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38687191"/>
        <w:docPartObj>
          <w:docPartGallery w:val="Cover Pages"/>
          <w:docPartUnique/>
        </w:docPartObj>
      </w:sdtPr>
      <w:sdtEndPr>
        <w:rPr>
          <w:rFonts w:ascii="Poppins" w:hAnsi="Poppins" w:cs="Poppins"/>
          <w:b/>
          <w:bCs/>
          <w:color w:val="ED6B06"/>
          <w:sz w:val="40"/>
          <w:szCs w:val="40"/>
        </w:rPr>
      </w:sdtEndPr>
      <w:sdtContent>
        <w:p w14:paraId="1FD287D1" w14:textId="68B5D592" w:rsidR="00A108A0" w:rsidRDefault="003239D3" w:rsidP="00C640F6">
          <w:pPr>
            <w:tabs>
              <w:tab w:val="left" w:pos="7230"/>
            </w:tabs>
          </w:pPr>
          <w:r>
            <w:rPr>
              <w:noProof/>
              <w14:ligatures w14:val="standardContextual"/>
            </w:rPr>
            <w:drawing>
              <wp:anchor distT="0" distB="0" distL="114300" distR="114300" simplePos="0" relativeHeight="251660800" behindDoc="0" locked="0" layoutInCell="1" allowOverlap="1" wp14:anchorId="52A50370" wp14:editId="7E22B7A6">
                <wp:simplePos x="0" y="0"/>
                <wp:positionH relativeFrom="column">
                  <wp:posOffset>73279</wp:posOffset>
                </wp:positionH>
                <wp:positionV relativeFrom="paragraph">
                  <wp:posOffset>-3168015</wp:posOffset>
                </wp:positionV>
                <wp:extent cx="5784715" cy="5784715"/>
                <wp:effectExtent l="0" t="0" r="0" b="0"/>
                <wp:wrapNone/>
                <wp:docPr id="155055076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50769" name="Image 15505507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84715" cy="578471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703808" behindDoc="0" locked="0" layoutInCell="1" allowOverlap="1" wp14:anchorId="68B85156" wp14:editId="25290692">
                <wp:simplePos x="0" y="0"/>
                <wp:positionH relativeFrom="column">
                  <wp:posOffset>5412105</wp:posOffset>
                </wp:positionH>
                <wp:positionV relativeFrom="paragraph">
                  <wp:posOffset>-383540</wp:posOffset>
                </wp:positionV>
                <wp:extent cx="980440" cy="804545"/>
                <wp:effectExtent l="0" t="0" r="0" b="0"/>
                <wp:wrapNone/>
                <wp:docPr id="152179670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80440" cy="804545"/>
                        </a:xfrm>
                        <a:prstGeom prst="rect">
                          <a:avLst/>
                        </a:prstGeom>
                      </pic:spPr>
                    </pic:pic>
                  </a:graphicData>
                </a:graphic>
              </wp:anchor>
            </w:drawing>
          </w:r>
          <w:r w:rsidR="00130A02">
            <w:rPr>
              <w:noProof/>
              <w14:ligatures w14:val="standardContextual"/>
            </w:rPr>
            <mc:AlternateContent>
              <mc:Choice Requires="wps">
                <w:drawing>
                  <wp:anchor distT="0" distB="0" distL="114300" distR="114300" simplePos="0" relativeHeight="251601408" behindDoc="0" locked="0" layoutInCell="1" allowOverlap="1" wp14:anchorId="533D344A" wp14:editId="1DEF64EF">
                    <wp:simplePos x="0" y="0"/>
                    <wp:positionH relativeFrom="column">
                      <wp:posOffset>-937895</wp:posOffset>
                    </wp:positionH>
                    <wp:positionV relativeFrom="paragraph">
                      <wp:posOffset>-1039495</wp:posOffset>
                    </wp:positionV>
                    <wp:extent cx="7569200" cy="10833100"/>
                    <wp:effectExtent l="0" t="0" r="12700" b="25400"/>
                    <wp:wrapNone/>
                    <wp:docPr id="508033114" name="Rectangle 24"/>
                    <wp:cNvGraphicFramePr/>
                    <a:graphic xmlns:a="http://schemas.openxmlformats.org/drawingml/2006/main">
                      <a:graphicData uri="http://schemas.microsoft.com/office/word/2010/wordprocessingShape">
                        <wps:wsp>
                          <wps:cNvSpPr/>
                          <wps:spPr>
                            <a:xfrm>
                              <a:off x="0" y="0"/>
                              <a:ext cx="7569200" cy="10833100"/>
                            </a:xfrm>
                            <a:prstGeom prst="rect">
                              <a:avLst/>
                            </a:prstGeom>
                            <a:solidFill>
                              <a:srgbClr val="382F7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B4A19" id="Rectangle 24" o:spid="_x0000_s1026" style="position:absolute;margin-left:-73.85pt;margin-top:-81.85pt;width:596pt;height:853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" fillcolor="#382f73" strokecolor="#030e13 [484]" strokeweight="1pt"/>
                </w:pict>
              </mc:Fallback>
            </mc:AlternateContent>
          </w:r>
          <w:r w:rsidR="006A7DA4" w:rsidRPr="006A7DA4">
            <w:rPr>
              <w:noProof/>
            </w:rPr>
            <w:drawing>
              <wp:inline distT="0" distB="0" distL="0" distR="0" wp14:anchorId="4875DA25" wp14:editId="74C5D4A7">
                <wp:extent cx="2819400" cy="419100"/>
                <wp:effectExtent l="0" t="0" r="0" b="0"/>
                <wp:docPr id="168297804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419100"/>
                        </a:xfrm>
                        <a:prstGeom prst="rect">
                          <a:avLst/>
                        </a:prstGeom>
                        <a:noFill/>
                        <a:ln>
                          <a:noFill/>
                        </a:ln>
                      </pic:spPr>
                    </pic:pic>
                  </a:graphicData>
                </a:graphic>
              </wp:inline>
            </w:drawing>
          </w:r>
        </w:p>
        <w:p w14:paraId="307551DE" w14:textId="739573F3" w:rsidR="00A108A0" w:rsidRDefault="00A04774">
          <w:pPr>
            <w:spacing w:after="0" w:line="240" w:lineRule="auto"/>
            <w:rPr>
              <w:rFonts w:ascii="Poppins" w:hAnsi="Poppins" w:cs="Poppins"/>
              <w:b/>
              <w:bCs/>
              <w:color w:val="ED6B06"/>
              <w:sz w:val="40"/>
              <w:szCs w:val="40"/>
            </w:rPr>
          </w:pPr>
          <w:r>
            <w:rPr>
              <w:noProof/>
            </w:rPr>
            <mc:AlternateContent>
              <mc:Choice Requires="wps">
                <w:drawing>
                  <wp:anchor distT="0" distB="0" distL="114300" distR="114300" simplePos="0" relativeHeight="251726336" behindDoc="0" locked="0" layoutInCell="1" allowOverlap="1" wp14:anchorId="0292A30C" wp14:editId="130A7D15">
                    <wp:simplePos x="0" y="0"/>
                    <wp:positionH relativeFrom="column">
                      <wp:posOffset>355600</wp:posOffset>
                    </wp:positionH>
                    <wp:positionV relativeFrom="paragraph">
                      <wp:posOffset>934085</wp:posOffset>
                    </wp:positionV>
                    <wp:extent cx="4831715" cy="1121664"/>
                    <wp:effectExtent l="0" t="0" r="0" b="2540"/>
                    <wp:wrapNone/>
                    <wp:docPr id="806420131" name="Zone de texte 1"/>
                    <wp:cNvGraphicFramePr/>
                    <a:graphic xmlns:a="http://schemas.openxmlformats.org/drawingml/2006/main">
                      <a:graphicData uri="http://schemas.microsoft.com/office/word/2010/wordprocessingShape">
                        <wps:wsp>
                          <wps:cNvSpPr txBox="1"/>
                          <wps:spPr>
                            <a:xfrm>
                              <a:off x="0" y="0"/>
                              <a:ext cx="4831715" cy="1121664"/>
                            </a:xfrm>
                            <a:prstGeom prst="rect">
                              <a:avLst/>
                            </a:prstGeom>
                            <a:noFill/>
                            <a:ln w="6350">
                              <a:noFill/>
                            </a:ln>
                          </wps:spPr>
                          <wps:txbx>
                            <w:txbxContent>
                              <w:p w14:paraId="3C88D7A5" w14:textId="0560E68B" w:rsidR="007F2C61" w:rsidRPr="00A04774" w:rsidRDefault="00A33F28" w:rsidP="007F2C61">
                                <w:pPr>
                                  <w:rPr>
                                    <w:rFonts w:ascii="Poppins" w:hAnsi="Poppins" w:cs="Poppins"/>
                                    <w:b/>
                                    <w:bCs/>
                                    <w:color w:val="AFCB37"/>
                                    <w:sz w:val="56"/>
                                    <w:szCs w:val="56"/>
                                  </w:rPr>
                                </w:pPr>
                                <w:r w:rsidRPr="00A04774">
                                  <w:rPr>
                                    <w:rFonts w:ascii="Poppins" w:hAnsi="Poppins" w:cs="Poppins"/>
                                    <w:b/>
                                    <w:bCs/>
                                    <w:color w:val="AFCB37"/>
                                    <w:sz w:val="56"/>
                                    <w:szCs w:val="56"/>
                                  </w:rPr>
                                  <w:t>Fi</w:t>
                                </w:r>
                                <w:r w:rsidR="00A04774" w:rsidRPr="00A04774">
                                  <w:rPr>
                                    <w:rFonts w:ascii="Poppins" w:hAnsi="Poppins" w:cs="Poppins"/>
                                    <w:b/>
                                    <w:bCs/>
                                    <w:color w:val="AFCB37"/>
                                    <w:sz w:val="56"/>
                                    <w:szCs w:val="56"/>
                                  </w:rPr>
                                  <w:t>che pratique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2A30C" id="_x0000_t202" coordsize="21600,21600" o:spt="202" path="m,l,21600r21600,l21600,xe">
                    <v:stroke joinstyle="miter"/>
                    <v:path gradientshapeok="t" o:connecttype="rect"/>
                  </v:shapetype>
                  <v:shape id="Zone de texte 1" o:spid="_x0000_s1026" type="#_x0000_t202" style="position:absolute;margin-left:28pt;margin-top:73.55pt;width:380.45pt;height:88.3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zG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" filled="f" stroked="f" strokeweight=".5pt">
                    <v:textbox>
                      <w:txbxContent>
                        <w:p w14:paraId="3C88D7A5" w14:textId="0560E68B" w:rsidR="007F2C61" w:rsidRPr="00A04774" w:rsidRDefault="00A33F28" w:rsidP="007F2C61">
                          <w:pPr>
                            <w:rPr>
                              <w:rFonts w:ascii="Poppins" w:hAnsi="Poppins" w:cs="Poppins"/>
                              <w:b/>
                              <w:bCs/>
                              <w:color w:val="AFCB37"/>
                              <w:sz w:val="56"/>
                              <w:szCs w:val="56"/>
                            </w:rPr>
                          </w:pPr>
                          <w:r w:rsidRPr="00A04774">
                            <w:rPr>
                              <w:rFonts w:ascii="Poppins" w:hAnsi="Poppins" w:cs="Poppins"/>
                              <w:b/>
                              <w:bCs/>
                              <w:color w:val="AFCB37"/>
                              <w:sz w:val="56"/>
                              <w:szCs w:val="56"/>
                            </w:rPr>
                            <w:t>Fi</w:t>
                          </w:r>
                          <w:r w:rsidR="00A04774" w:rsidRPr="00A04774">
                            <w:rPr>
                              <w:rFonts w:ascii="Poppins" w:hAnsi="Poppins" w:cs="Poppins"/>
                              <w:b/>
                              <w:bCs/>
                              <w:color w:val="AFCB37"/>
                              <w:sz w:val="56"/>
                              <w:szCs w:val="56"/>
                            </w:rPr>
                            <w:t>che pratique</w:t>
                          </w:r>
                        </w:p>
                      </w:txbxContent>
                    </v:textbox>
                  </v:shape>
                </w:pict>
              </mc:Fallback>
            </mc:AlternateContent>
          </w:r>
          <w:r w:rsidR="000E1CFA">
            <w:rPr>
              <w:noProof/>
            </w:rPr>
            <mc:AlternateContent>
              <mc:Choice Requires="wps">
                <w:drawing>
                  <wp:anchor distT="0" distB="0" distL="114300" distR="114300" simplePos="0" relativeHeight="251725312" behindDoc="0" locked="0" layoutInCell="1" allowOverlap="1" wp14:anchorId="6E6E0C69" wp14:editId="5A16CFE3">
                    <wp:simplePos x="0" y="0"/>
                    <wp:positionH relativeFrom="column">
                      <wp:posOffset>416941</wp:posOffset>
                    </wp:positionH>
                    <wp:positionV relativeFrom="paragraph">
                      <wp:posOffset>6308090</wp:posOffset>
                    </wp:positionV>
                    <wp:extent cx="4831715" cy="764032"/>
                    <wp:effectExtent l="0" t="0" r="0" b="0"/>
                    <wp:wrapNone/>
                    <wp:docPr id="1160971548" name="Zone de texte 1"/>
                    <wp:cNvGraphicFramePr/>
                    <a:graphic xmlns:a="http://schemas.openxmlformats.org/drawingml/2006/main">
                      <a:graphicData uri="http://schemas.microsoft.com/office/word/2010/wordprocessingShape">
                        <wps:wsp>
                          <wps:cNvSpPr txBox="1"/>
                          <wps:spPr>
                            <a:xfrm>
                              <a:off x="0" y="0"/>
                              <a:ext cx="4831715" cy="764032"/>
                            </a:xfrm>
                            <a:prstGeom prst="rect">
                              <a:avLst/>
                            </a:prstGeom>
                            <a:noFill/>
                            <a:ln w="6350">
                              <a:noFill/>
                            </a:ln>
                          </wps:spPr>
                          <wps:txbx>
                            <w:txbxContent>
                              <w:p w14:paraId="4EDDCBF3" w14:textId="39ACE91C" w:rsidR="007F2C61" w:rsidRPr="000E1CFA" w:rsidRDefault="000E1CFA" w:rsidP="007F2C61">
                                <w:pPr>
                                  <w:rPr>
                                    <w:rFonts w:ascii="Poppins" w:hAnsi="Poppins" w:cs="Poppins"/>
                                    <w:b/>
                                    <w:bCs/>
                                    <w:color w:val="AFCB37"/>
                                    <w:sz w:val="56"/>
                                    <w:szCs w:val="56"/>
                                  </w:rPr>
                                </w:pPr>
                                <w:r w:rsidRPr="000E1CFA">
                                  <w:rPr>
                                    <w:rFonts w:ascii="Poppins" w:hAnsi="Poppins" w:cs="Poppins"/>
                                    <w:b/>
                                    <w:bCs/>
                                    <w:color w:val="AFCB37"/>
                                    <w:sz w:val="56"/>
                                    <w:szCs w:val="56"/>
                                  </w:rPr>
                                  <w:t>Mars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E0C69" id="_x0000_s1027" type="#_x0000_t202" style="position:absolute;margin-left:32.85pt;margin-top:496.7pt;width:380.45pt;height:60.1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rrGQIAADM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" filled="f" stroked="f" strokeweight=".5pt">
                    <v:textbox>
                      <w:txbxContent>
                        <w:p w14:paraId="4EDDCBF3" w14:textId="39ACE91C" w:rsidR="007F2C61" w:rsidRPr="000E1CFA" w:rsidRDefault="000E1CFA" w:rsidP="007F2C61">
                          <w:pPr>
                            <w:rPr>
                              <w:rFonts w:ascii="Poppins" w:hAnsi="Poppins" w:cs="Poppins"/>
                              <w:b/>
                              <w:bCs/>
                              <w:color w:val="AFCB37"/>
                              <w:sz w:val="56"/>
                              <w:szCs w:val="56"/>
                            </w:rPr>
                          </w:pPr>
                          <w:r w:rsidRPr="000E1CFA">
                            <w:rPr>
                              <w:rFonts w:ascii="Poppins" w:hAnsi="Poppins" w:cs="Poppins"/>
                              <w:b/>
                              <w:bCs/>
                              <w:color w:val="AFCB37"/>
                              <w:sz w:val="56"/>
                              <w:szCs w:val="56"/>
                            </w:rPr>
                            <w:t>Mars 2026</w:t>
                          </w:r>
                        </w:p>
                      </w:txbxContent>
                    </v:textbox>
                  </v:shape>
                </w:pict>
              </mc:Fallback>
            </mc:AlternateContent>
          </w:r>
          <w:r w:rsidR="000E1CFA">
            <w:rPr>
              <w:noProof/>
            </w:rPr>
            <mc:AlternateContent>
              <mc:Choice Requires="wps">
                <w:drawing>
                  <wp:anchor distT="0" distB="0" distL="114300" distR="114300" simplePos="0" relativeHeight="251714048" behindDoc="0" locked="0" layoutInCell="1" allowOverlap="1" wp14:anchorId="2DDC05F4" wp14:editId="6D90EA19">
                    <wp:simplePos x="0" y="0"/>
                    <wp:positionH relativeFrom="column">
                      <wp:posOffset>417195</wp:posOffset>
                    </wp:positionH>
                    <wp:positionV relativeFrom="paragraph">
                      <wp:posOffset>2580640</wp:posOffset>
                    </wp:positionV>
                    <wp:extent cx="4831882" cy="2903688"/>
                    <wp:effectExtent l="0" t="0" r="0" b="0"/>
                    <wp:wrapNone/>
                    <wp:docPr id="221143228" name="Zone de texte 1"/>
                    <wp:cNvGraphicFramePr/>
                    <a:graphic xmlns:a="http://schemas.openxmlformats.org/drawingml/2006/main">
                      <a:graphicData uri="http://schemas.microsoft.com/office/word/2010/wordprocessingShape">
                        <wps:wsp>
                          <wps:cNvSpPr txBox="1"/>
                          <wps:spPr>
                            <a:xfrm>
                              <a:off x="0" y="0"/>
                              <a:ext cx="4831882" cy="2903688"/>
                            </a:xfrm>
                            <a:prstGeom prst="rect">
                              <a:avLst/>
                            </a:prstGeom>
                            <a:noFill/>
                            <a:ln w="6350">
                              <a:noFill/>
                            </a:ln>
                          </wps:spPr>
                          <wps:txbx>
                            <w:txbxContent>
                              <w:p w14:paraId="5B3DA6C1" w14:textId="239B74F6" w:rsidR="003239D3" w:rsidRPr="003C5189" w:rsidRDefault="0032697C" w:rsidP="003239D3">
                                <w:pPr>
                                  <w:rPr>
                                    <w:rFonts w:ascii="Poppins" w:hAnsi="Poppins" w:cs="Poppins"/>
                                    <w:b/>
                                    <w:bCs/>
                                    <w:color w:val="FFFFFF" w:themeColor="background1"/>
                                    <w:sz w:val="96"/>
                                    <w:szCs w:val="96"/>
                                  </w:rPr>
                                </w:pPr>
                                <w:r>
                                  <w:rPr>
                                    <w:rFonts w:ascii="Poppins" w:hAnsi="Poppins" w:cs="Poppins"/>
                                    <w:b/>
                                    <w:bCs/>
                                    <w:color w:val="FFFFFF" w:themeColor="background1"/>
                                    <w:sz w:val="96"/>
                                    <w:szCs w:val="96"/>
                                  </w:rPr>
                                  <w:t>Validation</w:t>
                                </w:r>
                                <w:r w:rsidR="00E129A2">
                                  <w:rPr>
                                    <w:rFonts w:ascii="Poppins" w:hAnsi="Poppins" w:cs="Poppins"/>
                                    <w:b/>
                                    <w:bCs/>
                                    <w:color w:val="FFFFFF" w:themeColor="background1"/>
                                    <w:sz w:val="96"/>
                                    <w:szCs w:val="96"/>
                                  </w:rPr>
                                  <w:t>s</w:t>
                                </w:r>
                                <w:r>
                                  <w:rPr>
                                    <w:rFonts w:ascii="Poppins" w:hAnsi="Poppins" w:cs="Poppins"/>
                                    <w:b/>
                                    <w:bCs/>
                                    <w:color w:val="FFFFFF" w:themeColor="background1"/>
                                    <w:sz w:val="96"/>
                                    <w:szCs w:val="96"/>
                                  </w:rPr>
                                  <w:t xml:space="preserve"> de formation</w:t>
                                </w:r>
                                <w:r w:rsidR="00E129A2">
                                  <w:rPr>
                                    <w:rFonts w:ascii="Poppins" w:hAnsi="Poppins" w:cs="Poppins"/>
                                    <w:b/>
                                    <w:bCs/>
                                    <w:color w:val="FFFFFF" w:themeColor="background1"/>
                                    <w:sz w:val="96"/>
                                    <w:szCs w:val="96"/>
                                  </w:rPr>
                                  <w:t>s</w:t>
                                </w:r>
                                <w:r>
                                  <w:rPr>
                                    <w:rFonts w:ascii="Poppins" w:hAnsi="Poppins" w:cs="Poppins"/>
                                    <w:b/>
                                    <w:bCs/>
                                    <w:color w:val="FFFFFF" w:themeColor="background1"/>
                                    <w:sz w:val="96"/>
                                    <w:szCs w:val="96"/>
                                  </w:rPr>
                                  <w:t xml:space="preserve"> et dispositifs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C05F4" id="_x0000_s1028" type="#_x0000_t202" style="position:absolute;margin-left:32.85pt;margin-top:203.2pt;width:380.45pt;height:228.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" filled="f" stroked="f" strokeweight=".5pt">
                    <v:textbox>
                      <w:txbxContent>
                        <w:p w14:paraId="5B3DA6C1" w14:textId="239B74F6" w:rsidR="003239D3" w:rsidRPr="003C5189" w:rsidRDefault="0032697C" w:rsidP="003239D3">
                          <w:pPr>
                            <w:rPr>
                              <w:rFonts w:ascii="Poppins" w:hAnsi="Poppins" w:cs="Poppins"/>
                              <w:b/>
                              <w:bCs/>
                              <w:color w:val="FFFFFF" w:themeColor="background1"/>
                              <w:sz w:val="96"/>
                              <w:szCs w:val="96"/>
                            </w:rPr>
                          </w:pPr>
                          <w:r>
                            <w:rPr>
                              <w:rFonts w:ascii="Poppins" w:hAnsi="Poppins" w:cs="Poppins"/>
                              <w:b/>
                              <w:bCs/>
                              <w:color w:val="FFFFFF" w:themeColor="background1"/>
                              <w:sz w:val="96"/>
                              <w:szCs w:val="96"/>
                            </w:rPr>
                            <w:t>Validation</w:t>
                          </w:r>
                          <w:r w:rsidR="00E129A2">
                            <w:rPr>
                              <w:rFonts w:ascii="Poppins" w:hAnsi="Poppins" w:cs="Poppins"/>
                              <w:b/>
                              <w:bCs/>
                              <w:color w:val="FFFFFF" w:themeColor="background1"/>
                              <w:sz w:val="96"/>
                              <w:szCs w:val="96"/>
                            </w:rPr>
                            <w:t>s</w:t>
                          </w:r>
                          <w:r>
                            <w:rPr>
                              <w:rFonts w:ascii="Poppins" w:hAnsi="Poppins" w:cs="Poppins"/>
                              <w:b/>
                              <w:bCs/>
                              <w:color w:val="FFFFFF" w:themeColor="background1"/>
                              <w:sz w:val="96"/>
                              <w:szCs w:val="96"/>
                            </w:rPr>
                            <w:t xml:space="preserve"> de formation</w:t>
                          </w:r>
                          <w:r w:rsidR="00E129A2">
                            <w:rPr>
                              <w:rFonts w:ascii="Poppins" w:hAnsi="Poppins" w:cs="Poppins"/>
                              <w:b/>
                              <w:bCs/>
                              <w:color w:val="FFFFFF" w:themeColor="background1"/>
                              <w:sz w:val="96"/>
                              <w:szCs w:val="96"/>
                            </w:rPr>
                            <w:t>s</w:t>
                          </w:r>
                          <w:r>
                            <w:rPr>
                              <w:rFonts w:ascii="Poppins" w:hAnsi="Poppins" w:cs="Poppins"/>
                              <w:b/>
                              <w:bCs/>
                              <w:color w:val="FFFFFF" w:themeColor="background1"/>
                              <w:sz w:val="96"/>
                              <w:szCs w:val="96"/>
                            </w:rPr>
                            <w:t xml:space="preserve"> et dispositifs</w:t>
                          </w:r>
                        </w:p>
                      </w:txbxContent>
                    </v:textbox>
                  </v:shape>
                </w:pict>
              </mc:Fallback>
            </mc:AlternateContent>
          </w:r>
          <w:r w:rsidR="00F23AC1">
            <w:rPr>
              <w:noProof/>
              <w14:ligatures w14:val="standardContextual"/>
            </w:rPr>
            <w:drawing>
              <wp:anchor distT="0" distB="0" distL="114300" distR="114300" simplePos="0" relativeHeight="251688959" behindDoc="0" locked="0" layoutInCell="1" allowOverlap="1" wp14:anchorId="562DF0FD" wp14:editId="07F50A97">
                <wp:simplePos x="0" y="0"/>
                <wp:positionH relativeFrom="column">
                  <wp:posOffset>97155</wp:posOffset>
                </wp:positionH>
                <wp:positionV relativeFrom="paragraph">
                  <wp:posOffset>5136515</wp:posOffset>
                </wp:positionV>
                <wp:extent cx="5784715" cy="5784715"/>
                <wp:effectExtent l="0" t="0" r="0" b="0"/>
                <wp:wrapNone/>
                <wp:docPr id="1799379613"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50769" name="Image 15505507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84715" cy="5784715"/>
                        </a:xfrm>
                        <a:prstGeom prst="rect">
                          <a:avLst/>
                        </a:prstGeom>
                      </pic:spPr>
                    </pic:pic>
                  </a:graphicData>
                </a:graphic>
                <wp14:sizeRelH relativeFrom="margin">
                  <wp14:pctWidth>0</wp14:pctWidth>
                </wp14:sizeRelH>
                <wp14:sizeRelV relativeFrom="margin">
                  <wp14:pctHeight>0</wp14:pctHeight>
                </wp14:sizeRelV>
              </wp:anchor>
            </w:drawing>
          </w:r>
          <w:r w:rsidR="00151F9A" w:rsidRPr="003C5189">
            <w:rPr>
              <w:noProof/>
              <w:color w:val="FFFFFF" w:themeColor="background1"/>
              <w14:ligatures w14:val="standardContextual"/>
            </w:rPr>
            <mc:AlternateContent>
              <mc:Choice Requires="wps">
                <w:drawing>
                  <wp:anchor distT="0" distB="0" distL="114300" distR="114300" simplePos="0" relativeHeight="251689472" behindDoc="0" locked="0" layoutInCell="1" allowOverlap="1" wp14:anchorId="2323CCA0" wp14:editId="497C4D33">
                    <wp:simplePos x="0" y="0"/>
                    <wp:positionH relativeFrom="column">
                      <wp:posOffset>98047</wp:posOffset>
                    </wp:positionH>
                    <wp:positionV relativeFrom="paragraph">
                      <wp:posOffset>382270</wp:posOffset>
                    </wp:positionV>
                    <wp:extent cx="5537200" cy="7175500"/>
                    <wp:effectExtent l="0" t="0" r="25400" b="25400"/>
                    <wp:wrapNone/>
                    <wp:docPr id="945160244" name="Rectangle 26"/>
                    <wp:cNvGraphicFramePr/>
                    <a:graphic xmlns:a="http://schemas.openxmlformats.org/drawingml/2006/main">
                      <a:graphicData uri="http://schemas.microsoft.com/office/word/2010/wordprocessingShape">
                        <wps:wsp>
                          <wps:cNvSpPr/>
                          <wps:spPr>
                            <a:xfrm>
                              <a:off x="0" y="0"/>
                              <a:ext cx="5537200" cy="7175500"/>
                            </a:xfrm>
                            <a:prstGeom prst="rect">
                              <a:avLst/>
                            </a:prstGeom>
                            <a:solidFill>
                              <a:srgbClr val="382F73"/>
                            </a:solidFill>
                            <a:ln w="19050">
                              <a:solidFill>
                                <a:srgbClr val="AFCB3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27F1F" id="Rectangle 26" o:spid="_x0000_s1026" style="position:absolute;margin-left:7.7pt;margin-top:30.1pt;width:436pt;height:5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" fillcolor="#382f73" strokecolor="#afcb37" strokeweight="1.5pt"/>
                </w:pict>
              </mc:Fallback>
            </mc:AlternateContent>
          </w:r>
          <w:r w:rsidR="00130A02">
            <w:rPr>
              <w:noProof/>
            </w:rPr>
            <mc:AlternateContent>
              <mc:Choice Requires="wps">
                <w:drawing>
                  <wp:anchor distT="0" distB="0" distL="114300" distR="114300" simplePos="0" relativeHeight="251688448" behindDoc="0" locked="0" layoutInCell="1" allowOverlap="1" wp14:anchorId="37DF082F" wp14:editId="15A7914B">
                    <wp:simplePos x="0" y="0"/>
                    <wp:positionH relativeFrom="column">
                      <wp:posOffset>1602105</wp:posOffset>
                    </wp:positionH>
                    <wp:positionV relativeFrom="paragraph">
                      <wp:posOffset>3595370</wp:posOffset>
                    </wp:positionV>
                    <wp:extent cx="2819400" cy="420370"/>
                    <wp:effectExtent l="0" t="0" r="0" b="0"/>
                    <wp:wrapNone/>
                    <wp:docPr id="1789769367" name="Zone de texte 1"/>
                    <wp:cNvGraphicFramePr/>
                    <a:graphic xmlns:a="http://schemas.openxmlformats.org/drawingml/2006/main">
                      <a:graphicData uri="http://schemas.microsoft.com/office/word/2010/wordprocessingShape">
                        <wps:wsp>
                          <wps:cNvSpPr txBox="1"/>
                          <wps:spPr>
                            <a:xfrm>
                              <a:off x="0" y="0"/>
                              <a:ext cx="2819400" cy="420370"/>
                            </a:xfrm>
                            <a:prstGeom prst="rect">
                              <a:avLst/>
                            </a:prstGeom>
                            <a:noFill/>
                            <a:ln w="6350">
                              <a:noFill/>
                            </a:ln>
                          </wps:spPr>
                          <wps:txbx>
                            <w:txbxContent>
                              <w:p w14:paraId="070B099C" w14:textId="77777777" w:rsidR="00130A02" w:rsidRPr="00DE79C6" w:rsidRDefault="00130A02" w:rsidP="00130A02">
                                <w:pPr>
                                  <w:rPr>
                                    <w:rFonts w:ascii="Poppins" w:hAnsi="Poppins" w:cs="Poppins"/>
                                    <w:b/>
                                    <w:bCs/>
                                    <w:color w:val="FFFFFF" w:themeColor="background1"/>
                                    <w:sz w:val="40"/>
                                    <w:szCs w:val="40"/>
                                  </w:rPr>
                                </w:pPr>
                                <w:r>
                                  <w:rPr>
                                    <w:rFonts w:ascii="Poppins" w:hAnsi="Poppins" w:cs="Poppins"/>
                                    <w:b/>
                                    <w:bCs/>
                                    <w:color w:val="FFFFFF" w:themeColor="background1"/>
                                    <w:sz w:val="40"/>
                                    <w:szCs w:val="40"/>
                                  </w:rPr>
                                  <w:t>Titre du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F082F" id="_x0000_s1029" type="#_x0000_t202" style="position:absolute;margin-left:126.15pt;margin-top:283.1pt;width:222pt;height:33.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" filled="f" stroked="f" strokeweight=".5pt">
                    <v:textbox>
                      <w:txbxContent>
                        <w:p w14:paraId="070B099C" w14:textId="77777777" w:rsidR="00130A02" w:rsidRPr="00DE79C6" w:rsidRDefault="00130A02" w:rsidP="00130A02">
                          <w:pPr>
                            <w:rPr>
                              <w:rFonts w:ascii="Poppins" w:hAnsi="Poppins" w:cs="Poppins"/>
                              <w:b/>
                              <w:bCs/>
                              <w:color w:val="FFFFFF" w:themeColor="background1"/>
                              <w:sz w:val="40"/>
                              <w:szCs w:val="40"/>
                            </w:rPr>
                          </w:pPr>
                          <w:r>
                            <w:rPr>
                              <w:rFonts w:ascii="Poppins" w:hAnsi="Poppins" w:cs="Poppins"/>
                              <w:b/>
                              <w:bCs/>
                              <w:color w:val="FFFFFF" w:themeColor="background1"/>
                              <w:sz w:val="40"/>
                              <w:szCs w:val="40"/>
                            </w:rPr>
                            <w:t>Titre du document</w:t>
                          </w:r>
                        </w:p>
                      </w:txbxContent>
                    </v:textbox>
                  </v:shape>
                </w:pict>
              </mc:Fallback>
            </mc:AlternateContent>
          </w:r>
          <w:r w:rsidR="00A108A0">
            <w:rPr>
              <w:rFonts w:ascii="Poppins" w:hAnsi="Poppins" w:cs="Poppins"/>
              <w:b/>
              <w:bCs/>
              <w:color w:val="ED6B06"/>
              <w:sz w:val="40"/>
              <w:szCs w:val="40"/>
            </w:rPr>
            <w:br w:type="page"/>
          </w:r>
        </w:p>
      </w:sdtContent>
    </w:sdt>
    <w:p w14:paraId="0C36F40B" w14:textId="692596CE" w:rsidR="002C54D4" w:rsidRDefault="003C5189">
      <w:r>
        <w:rPr>
          <w:noProof/>
        </w:rPr>
        <w:lastRenderedPageBreak/>
        <mc:AlternateContent>
          <mc:Choice Requires="wps">
            <w:drawing>
              <wp:anchor distT="0" distB="0" distL="114300" distR="114300" simplePos="0" relativeHeight="251611648" behindDoc="0" locked="0" layoutInCell="1" allowOverlap="1" wp14:anchorId="06C0E19B" wp14:editId="0E91826F">
                <wp:simplePos x="0" y="0"/>
                <wp:positionH relativeFrom="column">
                  <wp:posOffset>-226695</wp:posOffset>
                </wp:positionH>
                <wp:positionV relativeFrom="paragraph">
                  <wp:posOffset>-518795</wp:posOffset>
                </wp:positionV>
                <wp:extent cx="4120896" cy="901700"/>
                <wp:effectExtent l="0" t="0" r="0" b="0"/>
                <wp:wrapNone/>
                <wp:docPr id="1639135323" name="Zone de texte 1"/>
                <wp:cNvGraphicFramePr/>
                <a:graphic xmlns:a="http://schemas.openxmlformats.org/drawingml/2006/main">
                  <a:graphicData uri="http://schemas.microsoft.com/office/word/2010/wordprocessingShape">
                    <wps:wsp>
                      <wps:cNvSpPr txBox="1"/>
                      <wps:spPr>
                        <a:xfrm>
                          <a:off x="0" y="0"/>
                          <a:ext cx="4120896" cy="901700"/>
                        </a:xfrm>
                        <a:prstGeom prst="rect">
                          <a:avLst/>
                        </a:prstGeom>
                        <a:noFill/>
                        <a:ln w="6350">
                          <a:noFill/>
                        </a:ln>
                      </wps:spPr>
                      <wps:txbx>
                        <w:txbxContent>
                          <w:p w14:paraId="11C662FE" w14:textId="1DA25E22" w:rsidR="005E358F" w:rsidRPr="003C5189" w:rsidRDefault="00E129A2" w:rsidP="005E358F">
                            <w:pPr>
                              <w:rPr>
                                <w:rFonts w:ascii="Poppins" w:hAnsi="Poppins" w:cs="Poppins"/>
                                <w:b/>
                                <w:bCs/>
                                <w:color w:val="FFFFFF" w:themeColor="background1"/>
                                <w:sz w:val="40"/>
                                <w:szCs w:val="40"/>
                              </w:rPr>
                            </w:pPr>
                            <w:r w:rsidRPr="00E129A2">
                              <w:rPr>
                                <w:rFonts w:ascii="Poppins" w:hAnsi="Poppins" w:cs="Poppins"/>
                                <w:b/>
                                <w:bCs/>
                                <w:color w:val="FFFFFF" w:themeColor="background1"/>
                                <w:sz w:val="40"/>
                                <w:szCs w:val="40"/>
                              </w:rPr>
                              <w:t>Validation</w:t>
                            </w:r>
                            <w:r>
                              <w:rPr>
                                <w:rFonts w:ascii="Poppins" w:hAnsi="Poppins" w:cs="Poppins"/>
                                <w:b/>
                                <w:bCs/>
                                <w:color w:val="FFFFFF" w:themeColor="background1"/>
                                <w:sz w:val="40"/>
                                <w:szCs w:val="40"/>
                              </w:rPr>
                              <w:t>s</w:t>
                            </w:r>
                            <w:r w:rsidRPr="00E129A2">
                              <w:rPr>
                                <w:rFonts w:ascii="Poppins" w:hAnsi="Poppins" w:cs="Poppins"/>
                                <w:b/>
                                <w:bCs/>
                                <w:color w:val="FFFFFF" w:themeColor="background1"/>
                                <w:sz w:val="40"/>
                                <w:szCs w:val="40"/>
                              </w:rPr>
                              <w:t xml:space="preserve"> de formation</w:t>
                            </w:r>
                            <w:r>
                              <w:rPr>
                                <w:rFonts w:ascii="Poppins" w:hAnsi="Poppins" w:cs="Poppins"/>
                                <w:b/>
                                <w:bCs/>
                                <w:color w:val="FFFFFF" w:themeColor="background1"/>
                                <w:sz w:val="40"/>
                                <w:szCs w:val="40"/>
                              </w:rPr>
                              <w:t>s</w:t>
                            </w:r>
                            <w:r w:rsidRPr="00E129A2">
                              <w:rPr>
                                <w:rFonts w:ascii="Poppins" w:hAnsi="Poppins" w:cs="Poppins"/>
                                <w:b/>
                                <w:bCs/>
                                <w:color w:val="FFFFFF" w:themeColor="background1"/>
                                <w:sz w:val="40"/>
                                <w:szCs w:val="40"/>
                              </w:rPr>
                              <w:t xml:space="preserve"> et dispositifs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0E19B" id="_x0000_s1030" type="#_x0000_t202" style="position:absolute;margin-left:-17.85pt;margin-top:-40.85pt;width:324.5pt;height:7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" filled="f" stroked="f" strokeweight=".5pt">
                <v:textbox>
                  <w:txbxContent>
                    <w:p w14:paraId="11C662FE" w14:textId="1DA25E22" w:rsidR="005E358F" w:rsidRPr="003C5189" w:rsidRDefault="00E129A2" w:rsidP="005E358F">
                      <w:pPr>
                        <w:rPr>
                          <w:rFonts w:ascii="Poppins" w:hAnsi="Poppins" w:cs="Poppins"/>
                          <w:b/>
                          <w:bCs/>
                          <w:color w:val="FFFFFF" w:themeColor="background1"/>
                          <w:sz w:val="40"/>
                          <w:szCs w:val="40"/>
                        </w:rPr>
                      </w:pPr>
                      <w:r w:rsidRPr="00E129A2">
                        <w:rPr>
                          <w:rFonts w:ascii="Poppins" w:hAnsi="Poppins" w:cs="Poppins"/>
                          <w:b/>
                          <w:bCs/>
                          <w:color w:val="FFFFFF" w:themeColor="background1"/>
                          <w:sz w:val="40"/>
                          <w:szCs w:val="40"/>
                        </w:rPr>
                        <w:t>Validation</w:t>
                      </w:r>
                      <w:r>
                        <w:rPr>
                          <w:rFonts w:ascii="Poppins" w:hAnsi="Poppins" w:cs="Poppins"/>
                          <w:b/>
                          <w:bCs/>
                          <w:color w:val="FFFFFF" w:themeColor="background1"/>
                          <w:sz w:val="40"/>
                          <w:szCs w:val="40"/>
                        </w:rPr>
                        <w:t>s</w:t>
                      </w:r>
                      <w:r w:rsidRPr="00E129A2">
                        <w:rPr>
                          <w:rFonts w:ascii="Poppins" w:hAnsi="Poppins" w:cs="Poppins"/>
                          <w:b/>
                          <w:bCs/>
                          <w:color w:val="FFFFFF" w:themeColor="background1"/>
                          <w:sz w:val="40"/>
                          <w:szCs w:val="40"/>
                        </w:rPr>
                        <w:t xml:space="preserve"> de formation</w:t>
                      </w:r>
                      <w:r>
                        <w:rPr>
                          <w:rFonts w:ascii="Poppins" w:hAnsi="Poppins" w:cs="Poppins"/>
                          <w:b/>
                          <w:bCs/>
                          <w:color w:val="FFFFFF" w:themeColor="background1"/>
                          <w:sz w:val="40"/>
                          <w:szCs w:val="40"/>
                        </w:rPr>
                        <w:t>s</w:t>
                      </w:r>
                      <w:r w:rsidRPr="00E129A2">
                        <w:rPr>
                          <w:rFonts w:ascii="Poppins" w:hAnsi="Poppins" w:cs="Poppins"/>
                          <w:b/>
                          <w:bCs/>
                          <w:color w:val="FFFFFF" w:themeColor="background1"/>
                          <w:sz w:val="40"/>
                          <w:szCs w:val="40"/>
                        </w:rPr>
                        <w:t xml:space="preserve"> et dispositifs</w:t>
                      </w:r>
                    </w:p>
                  </w:txbxContent>
                </v:textbox>
              </v:shape>
            </w:pict>
          </mc:Fallback>
        </mc:AlternateContent>
      </w:r>
      <w:r w:rsidR="009D1002" w:rsidRPr="001B779C">
        <w:rPr>
          <w:rFonts w:ascii="Poppins" w:hAnsi="Poppins" w:cs="Poppins"/>
          <w:b/>
          <w:bCs/>
          <w:noProof/>
          <w:color w:val="FFFFFF" w:themeColor="background1"/>
          <w:sz w:val="32"/>
          <w:szCs w:val="32"/>
        </w:rPr>
        <w:drawing>
          <wp:anchor distT="0" distB="0" distL="114300" distR="114300" simplePos="0" relativeHeight="251619840" behindDoc="0" locked="0" layoutInCell="1" allowOverlap="1" wp14:anchorId="11E9A079" wp14:editId="62174270">
            <wp:simplePos x="0" y="0"/>
            <wp:positionH relativeFrom="margin">
              <wp:posOffset>5197475</wp:posOffset>
            </wp:positionH>
            <wp:positionV relativeFrom="margin">
              <wp:posOffset>-715010</wp:posOffset>
            </wp:positionV>
            <wp:extent cx="980440" cy="804545"/>
            <wp:effectExtent l="0" t="0" r="9525" b="1270"/>
            <wp:wrapSquare wrapText="bothSides"/>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80440" cy="804545"/>
                    </a:xfrm>
                    <a:prstGeom prst="rect">
                      <a:avLst/>
                    </a:prstGeom>
                  </pic:spPr>
                </pic:pic>
              </a:graphicData>
            </a:graphic>
            <wp14:sizeRelH relativeFrom="margin">
              <wp14:pctWidth>0</wp14:pctWidth>
            </wp14:sizeRelH>
            <wp14:sizeRelV relativeFrom="margin">
              <wp14:pctHeight>0</wp14:pctHeight>
            </wp14:sizeRelV>
          </wp:anchor>
        </w:drawing>
      </w:r>
      <w:r w:rsidR="005E358F">
        <w:rPr>
          <w:noProof/>
        </w:rPr>
        <mc:AlternateContent>
          <mc:Choice Requires="wps">
            <w:drawing>
              <wp:anchor distT="0" distB="0" distL="114300" distR="114300" simplePos="0" relativeHeight="251633152" behindDoc="1" locked="0" layoutInCell="1" allowOverlap="1" wp14:anchorId="742E7B24" wp14:editId="7050929B">
                <wp:simplePos x="0" y="0"/>
                <wp:positionH relativeFrom="column">
                  <wp:posOffset>-2717800</wp:posOffset>
                </wp:positionH>
                <wp:positionV relativeFrom="paragraph">
                  <wp:posOffset>-7366000</wp:posOffset>
                </wp:positionV>
                <wp:extent cx="9723120" cy="7825740"/>
                <wp:effectExtent l="0" t="0" r="11430" b="22860"/>
                <wp:wrapNone/>
                <wp:docPr id="958420800" name="Rectangle : coins arrondis 3"/>
                <wp:cNvGraphicFramePr/>
                <a:graphic xmlns:a="http://schemas.openxmlformats.org/drawingml/2006/main">
                  <a:graphicData uri="http://schemas.microsoft.com/office/word/2010/wordprocessingShape">
                    <wps:wsp>
                      <wps:cNvSpPr/>
                      <wps:spPr>
                        <a:xfrm>
                          <a:off x="0" y="0"/>
                          <a:ext cx="9723120" cy="7825740"/>
                        </a:xfrm>
                        <a:prstGeom prst="roundRect">
                          <a:avLst/>
                        </a:prstGeom>
                        <a:solidFill>
                          <a:srgbClr val="392E7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0A3A2" id="Rectangle : coins arrondis 3" o:spid="_x0000_s1026" style="position:absolute;margin-left:-214pt;margin-top:-580pt;width:765.6pt;height:616.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" fillcolor="#392e73" strokecolor="#030e13 [484]" strokeweight="1pt">
                <v:stroke joinstyle="miter"/>
              </v:roundrect>
            </w:pict>
          </mc:Fallback>
        </mc:AlternateContent>
      </w:r>
    </w:p>
    <w:p w14:paraId="47CEC5DE" w14:textId="0B75236A" w:rsidR="002C54D4" w:rsidRDefault="002C54D4"/>
    <w:p w14:paraId="1DDB6419" w14:textId="15151E52" w:rsidR="00A1322D" w:rsidRDefault="00EC1624" w:rsidP="00D428A8">
      <w:pPr>
        <w:rPr>
          <w:rFonts w:ascii="Poppins" w:hAnsi="Poppins" w:cs="Poppins"/>
          <w:b/>
          <w:bCs/>
          <w:color w:val="F55000"/>
          <w:sz w:val="16"/>
          <w:szCs w:val="16"/>
        </w:rPr>
      </w:pPr>
      <w:r>
        <w:rPr>
          <w:noProof/>
        </w:rPr>
        <mc:AlternateContent>
          <mc:Choice Requires="wps">
            <w:drawing>
              <wp:anchor distT="0" distB="0" distL="114300" distR="114300" simplePos="0" relativeHeight="251627008" behindDoc="0" locked="0" layoutInCell="1" allowOverlap="1" wp14:anchorId="351D777C" wp14:editId="77AFEB48">
                <wp:simplePos x="0" y="0"/>
                <wp:positionH relativeFrom="column">
                  <wp:posOffset>2882</wp:posOffset>
                </wp:positionH>
                <wp:positionV relativeFrom="paragraph">
                  <wp:posOffset>263721</wp:posOffset>
                </wp:positionV>
                <wp:extent cx="5853404" cy="609600"/>
                <wp:effectExtent l="0" t="0" r="0" b="0"/>
                <wp:wrapNone/>
                <wp:docPr id="501077968" name="Zone de texte 2"/>
                <wp:cNvGraphicFramePr/>
                <a:graphic xmlns:a="http://schemas.openxmlformats.org/drawingml/2006/main">
                  <a:graphicData uri="http://schemas.microsoft.com/office/word/2010/wordprocessingShape">
                    <wps:wsp>
                      <wps:cNvSpPr txBox="1"/>
                      <wps:spPr>
                        <a:xfrm>
                          <a:off x="0" y="0"/>
                          <a:ext cx="5853404" cy="609600"/>
                        </a:xfrm>
                        <a:prstGeom prst="rect">
                          <a:avLst/>
                        </a:prstGeom>
                        <a:noFill/>
                        <a:ln w="6350">
                          <a:noFill/>
                        </a:ln>
                      </wps:spPr>
                      <wps:txbx>
                        <w:txbxContent>
                          <w:p w14:paraId="20D71112" w14:textId="648BB972" w:rsidR="007B6CB1" w:rsidRPr="00C73868" w:rsidRDefault="00E129A2" w:rsidP="00E52511">
                            <w:pPr>
                              <w:spacing w:after="80"/>
                              <w:rPr>
                                <w:rFonts w:ascii="Poppins" w:hAnsi="Poppins" w:cs="Poppins"/>
                                <w:bCs/>
                                <w:color w:val="392E73"/>
                                <w:sz w:val="24"/>
                                <w:szCs w:val="24"/>
                              </w:rPr>
                            </w:pPr>
                            <w:r w:rsidRPr="00E129A2">
                              <w:rPr>
                                <w:rFonts w:ascii="Poppins" w:hAnsi="Poppins" w:cs="Poppins"/>
                                <w:b/>
                                <w:bCs/>
                                <w:color w:val="392E73"/>
                                <w:sz w:val="24"/>
                                <w:szCs w:val="24"/>
                              </w:rPr>
                              <w:t>Quelle validation de formation pour quel dispositif : qualification ou certification ?</w:t>
                            </w:r>
                            <w:r w:rsidRPr="00E129A2">
                              <w:rPr>
                                <w:rFonts w:ascii="Poppins" w:hAnsi="Poppins" w:cs="Poppins"/>
                                <w:bCs/>
                                <w:color w:val="392E73"/>
                                <w:sz w:val="24"/>
                                <w:szCs w:val="24"/>
                              </w:rPr>
                              <w:t> </w:t>
                            </w:r>
                          </w:p>
                          <w:p w14:paraId="52DE0C3F" w14:textId="7B0DD427" w:rsidR="00A1322D" w:rsidRPr="00C73868" w:rsidRDefault="00A1322D" w:rsidP="00EC1624">
                            <w:pPr>
                              <w:spacing w:after="80"/>
                              <w:jc w:val="both"/>
                              <w:rPr>
                                <w:rFonts w:ascii="Poppins" w:hAnsi="Poppins" w:cs="Poppins"/>
                                <w:bCs/>
                                <w:color w:val="392E73"/>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D777C" id="Zone de texte 2" o:spid="_x0000_s1031" type="#_x0000_t202" style="position:absolute;margin-left:.25pt;margin-top:20.75pt;width:460.9pt;height:4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PoGwIAADM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" filled="f" stroked="f" strokeweight=".5pt">
                <v:textbox>
                  <w:txbxContent>
                    <w:p w14:paraId="20D71112" w14:textId="648BB972" w:rsidR="007B6CB1" w:rsidRPr="00C73868" w:rsidRDefault="00E129A2" w:rsidP="00E52511">
                      <w:pPr>
                        <w:spacing w:after="80"/>
                        <w:rPr>
                          <w:rFonts w:ascii="Poppins" w:hAnsi="Poppins" w:cs="Poppins"/>
                          <w:bCs/>
                          <w:color w:val="392E73"/>
                          <w:sz w:val="24"/>
                          <w:szCs w:val="24"/>
                        </w:rPr>
                      </w:pPr>
                      <w:r w:rsidRPr="00E129A2">
                        <w:rPr>
                          <w:rFonts w:ascii="Poppins" w:hAnsi="Poppins" w:cs="Poppins"/>
                          <w:b/>
                          <w:bCs/>
                          <w:color w:val="392E73"/>
                          <w:sz w:val="24"/>
                          <w:szCs w:val="24"/>
                        </w:rPr>
                        <w:t>Quelle validation de formation pour quel dispositif : qualification ou certification ?</w:t>
                      </w:r>
                      <w:r w:rsidRPr="00E129A2">
                        <w:rPr>
                          <w:rFonts w:ascii="Poppins" w:hAnsi="Poppins" w:cs="Poppins"/>
                          <w:bCs/>
                          <w:color w:val="392E73"/>
                          <w:sz w:val="24"/>
                          <w:szCs w:val="24"/>
                        </w:rPr>
                        <w:t> </w:t>
                      </w:r>
                    </w:p>
                    <w:p w14:paraId="52DE0C3F" w14:textId="7B0DD427" w:rsidR="00A1322D" w:rsidRPr="00C73868" w:rsidRDefault="00A1322D" w:rsidP="00EC1624">
                      <w:pPr>
                        <w:spacing w:after="80"/>
                        <w:jc w:val="both"/>
                        <w:rPr>
                          <w:rFonts w:ascii="Poppins" w:hAnsi="Poppins" w:cs="Poppins"/>
                          <w:bCs/>
                          <w:color w:val="392E73"/>
                          <w:sz w:val="24"/>
                          <w:szCs w:val="24"/>
                        </w:rPr>
                      </w:pPr>
                    </w:p>
                  </w:txbxContent>
                </v:textbox>
              </v:shape>
            </w:pict>
          </mc:Fallback>
        </mc:AlternateContent>
      </w:r>
    </w:p>
    <w:p w14:paraId="1F2A9634" w14:textId="42C05CAF" w:rsidR="00A1322D" w:rsidRPr="00635251" w:rsidRDefault="00A1322D" w:rsidP="00D428A8">
      <w:pPr>
        <w:rPr>
          <w:rFonts w:ascii="Poppins" w:hAnsi="Poppins" w:cs="Poppins"/>
          <w:b/>
          <w:bCs/>
          <w:color w:val="F55000"/>
          <w:sz w:val="16"/>
          <w:szCs w:val="16"/>
        </w:rPr>
      </w:pPr>
    </w:p>
    <w:p w14:paraId="00CB2852" w14:textId="5525DEFA" w:rsidR="0008086A" w:rsidRDefault="0008086A" w:rsidP="00635251">
      <w:pPr>
        <w:spacing w:after="80" w:line="240" w:lineRule="auto"/>
        <w:rPr>
          <w:rFonts w:ascii="Poppins" w:hAnsi="Poppins" w:cs="Poppins"/>
          <w:b/>
          <w:bCs/>
          <w:color w:val="392E73"/>
          <w:sz w:val="24"/>
          <w:szCs w:val="24"/>
        </w:rPr>
      </w:pPr>
    </w:p>
    <w:p w14:paraId="5FE410C9" w14:textId="4B439487" w:rsidR="0008086A" w:rsidRDefault="0008086A" w:rsidP="00635251">
      <w:pPr>
        <w:spacing w:after="80" w:line="240" w:lineRule="auto"/>
        <w:rPr>
          <w:rFonts w:ascii="Poppins" w:hAnsi="Poppins" w:cs="Poppins"/>
          <w:b/>
          <w:bCs/>
          <w:color w:val="392E73"/>
          <w:sz w:val="24"/>
          <w:szCs w:val="24"/>
        </w:rPr>
      </w:pPr>
    </w:p>
    <w:p w14:paraId="578CED58" w14:textId="77777777" w:rsidR="00E129A2" w:rsidRDefault="00E129A2" w:rsidP="00E129A2">
      <w:pPr>
        <w:autoSpaceDE w:val="0"/>
        <w:autoSpaceDN w:val="0"/>
        <w:adjustRightInd w:val="0"/>
        <w:spacing w:after="0" w:line="240" w:lineRule="auto"/>
        <w:jc w:val="both"/>
        <w:rPr>
          <w:rFonts w:ascii="Poppins" w:hAnsi="Poppins" w:cs="Poppins"/>
          <w:color w:val="392E73"/>
          <w:sz w:val="18"/>
          <w:szCs w:val="18"/>
        </w:rPr>
      </w:pPr>
      <w:r w:rsidRPr="00E129A2">
        <w:rPr>
          <w:rFonts w:ascii="Poppins" w:hAnsi="Poppins" w:cs="Poppins"/>
          <w:color w:val="392E73"/>
          <w:sz w:val="18"/>
          <w:szCs w:val="18"/>
        </w:rPr>
        <w:t>La certification ou l’attestation de compétences permettent d’attester et valoriser les compétences acquises en formation. Il existe différents types de certification : diplôme, titre professionnel, CQP/CQPI… </w:t>
      </w:r>
    </w:p>
    <w:p w14:paraId="5C3BEE04" w14:textId="77777777" w:rsidR="00E129A2" w:rsidRPr="00E129A2" w:rsidRDefault="00E129A2" w:rsidP="00E129A2">
      <w:pPr>
        <w:autoSpaceDE w:val="0"/>
        <w:autoSpaceDN w:val="0"/>
        <w:adjustRightInd w:val="0"/>
        <w:spacing w:after="0" w:line="240" w:lineRule="auto"/>
        <w:jc w:val="both"/>
        <w:rPr>
          <w:rFonts w:ascii="Poppins" w:hAnsi="Poppins" w:cs="Poppins"/>
          <w:color w:val="392E73"/>
          <w:sz w:val="18"/>
          <w:szCs w:val="18"/>
        </w:rPr>
      </w:pPr>
    </w:p>
    <w:p w14:paraId="547A1E89" w14:textId="77777777" w:rsidR="00E129A2" w:rsidRDefault="00E129A2" w:rsidP="00E129A2">
      <w:pPr>
        <w:autoSpaceDE w:val="0"/>
        <w:autoSpaceDN w:val="0"/>
        <w:adjustRightInd w:val="0"/>
        <w:spacing w:after="0" w:line="240" w:lineRule="auto"/>
        <w:jc w:val="both"/>
        <w:rPr>
          <w:rFonts w:ascii="Poppins" w:hAnsi="Poppins" w:cs="Poppins"/>
          <w:color w:val="392E73"/>
          <w:sz w:val="18"/>
          <w:szCs w:val="18"/>
        </w:rPr>
      </w:pPr>
      <w:r w:rsidRPr="00E129A2">
        <w:rPr>
          <w:rFonts w:ascii="Poppins" w:hAnsi="Poppins" w:cs="Poppins"/>
          <w:color w:val="392E73"/>
          <w:sz w:val="18"/>
          <w:szCs w:val="18"/>
        </w:rPr>
        <w:t>Il est également possible d’attester le niveau de compétence atteint en lien avec la convention collective de l’entreprise d’accueil post formation ou sur la base d’une attestation. </w:t>
      </w:r>
    </w:p>
    <w:p w14:paraId="2BA25EF8" w14:textId="77777777" w:rsidR="00E129A2" w:rsidRPr="00E129A2" w:rsidRDefault="00E129A2" w:rsidP="00E129A2">
      <w:pPr>
        <w:autoSpaceDE w:val="0"/>
        <w:autoSpaceDN w:val="0"/>
        <w:adjustRightInd w:val="0"/>
        <w:spacing w:after="0" w:line="240" w:lineRule="auto"/>
        <w:jc w:val="both"/>
        <w:rPr>
          <w:rFonts w:ascii="Poppins" w:hAnsi="Poppins" w:cs="Poppins"/>
          <w:color w:val="392E73"/>
          <w:sz w:val="18"/>
          <w:szCs w:val="18"/>
        </w:rPr>
      </w:pPr>
    </w:p>
    <w:p w14:paraId="6BF2583E" w14:textId="77777777" w:rsidR="00E129A2" w:rsidRPr="00E129A2" w:rsidRDefault="00E129A2" w:rsidP="00E129A2">
      <w:pPr>
        <w:autoSpaceDE w:val="0"/>
        <w:autoSpaceDN w:val="0"/>
        <w:adjustRightInd w:val="0"/>
        <w:spacing w:after="0" w:line="240" w:lineRule="auto"/>
        <w:jc w:val="both"/>
        <w:rPr>
          <w:rFonts w:ascii="Poppins" w:hAnsi="Poppins" w:cs="Poppins"/>
          <w:color w:val="392E73"/>
          <w:sz w:val="18"/>
          <w:szCs w:val="18"/>
        </w:rPr>
      </w:pPr>
      <w:r w:rsidRPr="00E129A2">
        <w:rPr>
          <w:rFonts w:ascii="Poppins" w:hAnsi="Poppins" w:cs="Poppins"/>
          <w:color w:val="392E73"/>
          <w:sz w:val="18"/>
          <w:szCs w:val="18"/>
        </w:rPr>
        <w:t>Le choix de la validation en fin de formation dépendra du dispositif de formation envisagé, de la durée, du niveau attendu en sortie de formation, des prérequis du salarié intérimaire, de l’offre de formation disponible sur le territoire.</w:t>
      </w:r>
      <w:r w:rsidRPr="00E129A2">
        <w:rPr>
          <w:rFonts w:ascii="Times New Roman" w:hAnsi="Times New Roman" w:cs="Times New Roman"/>
          <w:color w:val="392E73"/>
          <w:sz w:val="18"/>
          <w:szCs w:val="18"/>
        </w:rPr>
        <w:t> </w:t>
      </w:r>
    </w:p>
    <w:p w14:paraId="6606F952" w14:textId="77777777" w:rsidR="00C0531D" w:rsidRDefault="00C0531D" w:rsidP="007B6CB1">
      <w:pPr>
        <w:autoSpaceDE w:val="0"/>
        <w:autoSpaceDN w:val="0"/>
        <w:adjustRightInd w:val="0"/>
        <w:spacing w:after="0" w:line="240" w:lineRule="auto"/>
        <w:jc w:val="both"/>
        <w:rPr>
          <w:rFonts w:ascii="Poppins" w:hAnsi="Poppins" w:cs="Poppins"/>
          <w:color w:val="392E73"/>
          <w:sz w:val="18"/>
          <w:szCs w:val="18"/>
        </w:rPr>
      </w:pPr>
    </w:p>
    <w:p w14:paraId="3A0BA487" w14:textId="75731302" w:rsidR="00C0531D" w:rsidRDefault="00C146B8" w:rsidP="007B6CB1">
      <w:pPr>
        <w:autoSpaceDE w:val="0"/>
        <w:autoSpaceDN w:val="0"/>
        <w:adjustRightInd w:val="0"/>
        <w:spacing w:after="0" w:line="240" w:lineRule="auto"/>
        <w:jc w:val="both"/>
        <w:rPr>
          <w:rFonts w:ascii="Poppins" w:hAnsi="Poppins" w:cs="Poppins"/>
          <w:color w:val="392E73"/>
          <w:sz w:val="18"/>
          <w:szCs w:val="18"/>
        </w:rPr>
      </w:pPr>
      <w:r>
        <w:rPr>
          <w:rFonts w:ascii="AppleSystemUIFont" w:eastAsiaTheme="minorHAnsi" w:hAnsi="AppleSystemUIFont" w:cs="AppleSystemUIFont"/>
          <w:noProof/>
          <w:color w:val="auto"/>
          <w:sz w:val="15"/>
          <w:szCs w:val="15"/>
          <w:lang w:eastAsia="en-US"/>
          <w14:ligatures w14:val="standardContextual"/>
        </w:rPr>
        <mc:AlternateContent>
          <mc:Choice Requires="wps">
            <w:drawing>
              <wp:anchor distT="0" distB="0" distL="114300" distR="114300" simplePos="0" relativeHeight="251629056" behindDoc="0" locked="0" layoutInCell="1" allowOverlap="1" wp14:anchorId="44377018" wp14:editId="3D439C8D">
                <wp:simplePos x="0" y="0"/>
                <wp:positionH relativeFrom="column">
                  <wp:posOffset>-26338</wp:posOffset>
                </wp:positionH>
                <wp:positionV relativeFrom="paragraph">
                  <wp:posOffset>47909</wp:posOffset>
                </wp:positionV>
                <wp:extent cx="5765800" cy="2190466"/>
                <wp:effectExtent l="0" t="0" r="25400" b="19685"/>
                <wp:wrapNone/>
                <wp:docPr id="42521337" name="Rectangle : coins arrondis 5"/>
                <wp:cNvGraphicFramePr/>
                <a:graphic xmlns:a="http://schemas.openxmlformats.org/drawingml/2006/main">
                  <a:graphicData uri="http://schemas.microsoft.com/office/word/2010/wordprocessingShape">
                    <wps:wsp>
                      <wps:cNvSpPr/>
                      <wps:spPr>
                        <a:xfrm>
                          <a:off x="0" y="0"/>
                          <a:ext cx="5765800" cy="2190466"/>
                        </a:xfrm>
                        <a:prstGeom prst="roundRect">
                          <a:avLst/>
                        </a:prstGeom>
                        <a:noFill/>
                        <a:ln>
                          <a:solidFill>
                            <a:srgbClr val="AFCB3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2A1433" w14:textId="646B289C" w:rsidR="00C0531D" w:rsidRPr="00C0531D" w:rsidRDefault="00C0531D" w:rsidP="00C0531D">
                            <w:pPr>
                              <w:jc w:val="center"/>
                              <w:rPr>
                                <w:rFonts w:ascii="Poppins" w:hAnsi="Poppins" w:cs="Poppins"/>
                                <w:color w:val="392E73"/>
                                <w:sz w:val="16"/>
                                <w:szCs w:val="16"/>
                              </w:rPr>
                            </w:pPr>
                            <w:r w:rsidRPr="00C0531D">
                              <w:rPr>
                                <w:rFonts w:ascii="Poppins" w:hAnsi="Poppins" w:cs="Poppins"/>
                                <w:b/>
                                <w:bCs/>
                                <w:color w:val="392E73"/>
                                <w:sz w:val="16"/>
                                <w:szCs w:val="16"/>
                              </w:rPr>
                              <w:t>Bon à savoir</w:t>
                            </w:r>
                            <w:r w:rsidRPr="00C0531D">
                              <w:rPr>
                                <w:rFonts w:ascii="Poppins" w:hAnsi="Poppins" w:cs="Poppins"/>
                                <w:color w:val="392E73"/>
                                <w:sz w:val="16"/>
                                <w:szCs w:val="16"/>
                              </w:rPr>
                              <w:t> </w:t>
                            </w:r>
                          </w:p>
                          <w:p w14:paraId="058049FE" w14:textId="77777777" w:rsidR="00596044" w:rsidRPr="00596044" w:rsidRDefault="00596044" w:rsidP="00596044">
                            <w:pPr>
                              <w:numPr>
                                <w:ilvl w:val="0"/>
                                <w:numId w:val="3"/>
                              </w:numPr>
                              <w:rPr>
                                <w:rFonts w:ascii="Poppins" w:hAnsi="Poppins" w:cs="Poppins"/>
                                <w:color w:val="392E73"/>
                                <w:sz w:val="16"/>
                                <w:szCs w:val="16"/>
                              </w:rPr>
                            </w:pPr>
                            <w:r w:rsidRPr="00596044">
                              <w:rPr>
                                <w:rFonts w:ascii="Poppins" w:hAnsi="Poppins" w:cs="Poppins"/>
                                <w:b/>
                                <w:bCs/>
                                <w:color w:val="392E73"/>
                                <w:sz w:val="16"/>
                                <w:szCs w:val="16"/>
                              </w:rPr>
                              <w:t>Le CIPI et le CAR sont professionnalisants </w:t>
                            </w:r>
                            <w:r w:rsidRPr="00596044">
                              <w:rPr>
                                <w:rFonts w:ascii="Poppins" w:hAnsi="Poppins" w:cs="Poppins"/>
                                <w:color w:val="392E73"/>
                                <w:sz w:val="16"/>
                                <w:szCs w:val="16"/>
                              </w:rPr>
                              <w:t>: la formation ne doit pas obligatoirement déboucher sur un diplôme, un titre, un CQP ou une reconnaissance en référence à une convention collective. </w:t>
                            </w:r>
                          </w:p>
                          <w:p w14:paraId="25A346BA" w14:textId="77777777" w:rsidR="00596044" w:rsidRPr="00596044" w:rsidRDefault="00596044" w:rsidP="00596044">
                            <w:pPr>
                              <w:numPr>
                                <w:ilvl w:val="0"/>
                                <w:numId w:val="3"/>
                              </w:numPr>
                              <w:rPr>
                                <w:rFonts w:ascii="Poppins" w:hAnsi="Poppins" w:cs="Poppins"/>
                                <w:color w:val="392E73"/>
                                <w:sz w:val="16"/>
                                <w:szCs w:val="16"/>
                              </w:rPr>
                            </w:pPr>
                            <w:r w:rsidRPr="00596044">
                              <w:rPr>
                                <w:rFonts w:ascii="Poppins" w:hAnsi="Poppins" w:cs="Poppins"/>
                                <w:b/>
                                <w:bCs/>
                                <w:color w:val="392E73"/>
                                <w:sz w:val="16"/>
                                <w:szCs w:val="16"/>
                              </w:rPr>
                              <w:t>Le CDPI est qualifiant</w:t>
                            </w:r>
                            <w:r w:rsidRPr="00596044">
                              <w:rPr>
                                <w:rFonts w:ascii="Times New Roman" w:hAnsi="Times New Roman" w:cs="Times New Roman"/>
                                <w:color w:val="392E73"/>
                                <w:sz w:val="16"/>
                                <w:szCs w:val="16"/>
                              </w:rPr>
                              <w:t> </w:t>
                            </w:r>
                            <w:r w:rsidRPr="00596044">
                              <w:rPr>
                                <w:rFonts w:ascii="Poppins" w:hAnsi="Poppins" w:cs="Poppins"/>
                                <w:color w:val="392E73"/>
                                <w:sz w:val="16"/>
                                <w:szCs w:val="16"/>
                              </w:rPr>
                              <w:t>: la formation doit obligatoirement être sanctionné par un diplôme un titre, un CQP ou une reconnaissance en référence à une convention collective (est impérative). </w:t>
                            </w:r>
                            <w:r w:rsidRPr="00596044">
                              <w:rPr>
                                <w:rFonts w:ascii="Poppins" w:hAnsi="Poppins" w:cs="Poppins"/>
                                <w:color w:val="392E73"/>
                                <w:sz w:val="16"/>
                                <w:szCs w:val="16"/>
                              </w:rPr>
                              <w:br/>
                              <w:t>Cette règle ne s’applique pas aux CDPI visant le socle de compétences ou le Français Langue Etrangère (certification répertoire spécifique nécessaire dans ce cas). </w:t>
                            </w:r>
                          </w:p>
                          <w:p w14:paraId="501CA4C1" w14:textId="6E9E5611" w:rsidR="00596044" w:rsidRPr="00596044" w:rsidRDefault="00596044" w:rsidP="00596044">
                            <w:pPr>
                              <w:numPr>
                                <w:ilvl w:val="0"/>
                                <w:numId w:val="3"/>
                              </w:numPr>
                              <w:rPr>
                                <w:rFonts w:ascii="Poppins" w:hAnsi="Poppins" w:cs="Poppins"/>
                                <w:color w:val="392E73"/>
                                <w:sz w:val="16"/>
                                <w:szCs w:val="16"/>
                              </w:rPr>
                            </w:pPr>
                            <w:r w:rsidRPr="00596044">
                              <w:rPr>
                                <w:rFonts w:ascii="Poppins" w:hAnsi="Poppins" w:cs="Poppins"/>
                                <w:color w:val="392E73"/>
                                <w:sz w:val="16"/>
                                <w:szCs w:val="16"/>
                              </w:rPr>
                              <w:t>Les conseillers AKTO sont à la disposition des ETT/ETTI pour toutes questions à ce sujet.  </w:t>
                            </w:r>
                          </w:p>
                          <w:p w14:paraId="6EAD4DB2" w14:textId="07083E4C" w:rsidR="00026E6C" w:rsidRPr="00026E6C" w:rsidRDefault="00026E6C" w:rsidP="00026E6C">
                            <w:pPr>
                              <w:jc w:val="center"/>
                              <w:rPr>
                                <w:color w:val="FF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77018" id="Rectangle : coins arrondis 5" o:spid="_x0000_s1032" style="position:absolute;left:0;text-align:left;margin-left:-2.05pt;margin-top:3.75pt;width:454pt;height:17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" filled="f" strokecolor="#afcb37" strokeweight="1pt">
                <v:stroke joinstyle="miter"/>
                <v:textbox>
                  <w:txbxContent>
                    <w:p w14:paraId="022A1433" w14:textId="646B289C" w:rsidR="00C0531D" w:rsidRPr="00C0531D" w:rsidRDefault="00C0531D" w:rsidP="00C0531D">
                      <w:pPr>
                        <w:jc w:val="center"/>
                        <w:rPr>
                          <w:rFonts w:ascii="Poppins" w:hAnsi="Poppins" w:cs="Poppins"/>
                          <w:color w:val="392E73"/>
                          <w:sz w:val="16"/>
                          <w:szCs w:val="16"/>
                        </w:rPr>
                      </w:pPr>
                      <w:r w:rsidRPr="00C0531D">
                        <w:rPr>
                          <w:rFonts w:ascii="Poppins" w:hAnsi="Poppins" w:cs="Poppins"/>
                          <w:b/>
                          <w:bCs/>
                          <w:color w:val="392E73"/>
                          <w:sz w:val="16"/>
                          <w:szCs w:val="16"/>
                        </w:rPr>
                        <w:t>Bon à savoir</w:t>
                      </w:r>
                      <w:r w:rsidRPr="00C0531D">
                        <w:rPr>
                          <w:rFonts w:ascii="Poppins" w:hAnsi="Poppins" w:cs="Poppins"/>
                          <w:color w:val="392E73"/>
                          <w:sz w:val="16"/>
                          <w:szCs w:val="16"/>
                        </w:rPr>
                        <w:t> </w:t>
                      </w:r>
                    </w:p>
                    <w:p w14:paraId="058049FE" w14:textId="77777777" w:rsidR="00596044" w:rsidRPr="00596044" w:rsidRDefault="00596044" w:rsidP="00596044">
                      <w:pPr>
                        <w:numPr>
                          <w:ilvl w:val="0"/>
                          <w:numId w:val="3"/>
                        </w:numPr>
                        <w:rPr>
                          <w:rFonts w:ascii="Poppins" w:hAnsi="Poppins" w:cs="Poppins"/>
                          <w:color w:val="392E73"/>
                          <w:sz w:val="16"/>
                          <w:szCs w:val="16"/>
                        </w:rPr>
                      </w:pPr>
                      <w:r w:rsidRPr="00596044">
                        <w:rPr>
                          <w:rFonts w:ascii="Poppins" w:hAnsi="Poppins" w:cs="Poppins"/>
                          <w:b/>
                          <w:bCs/>
                          <w:color w:val="392E73"/>
                          <w:sz w:val="16"/>
                          <w:szCs w:val="16"/>
                        </w:rPr>
                        <w:t>Le CIPI et le CAR sont professionnalisants </w:t>
                      </w:r>
                      <w:r w:rsidRPr="00596044">
                        <w:rPr>
                          <w:rFonts w:ascii="Poppins" w:hAnsi="Poppins" w:cs="Poppins"/>
                          <w:color w:val="392E73"/>
                          <w:sz w:val="16"/>
                          <w:szCs w:val="16"/>
                        </w:rPr>
                        <w:t>: la formation ne doit pas obligatoirement déboucher sur un diplôme, un titre, un CQP ou une reconnaissance en référence à une convention collective. </w:t>
                      </w:r>
                    </w:p>
                    <w:p w14:paraId="25A346BA" w14:textId="77777777" w:rsidR="00596044" w:rsidRPr="00596044" w:rsidRDefault="00596044" w:rsidP="00596044">
                      <w:pPr>
                        <w:numPr>
                          <w:ilvl w:val="0"/>
                          <w:numId w:val="3"/>
                        </w:numPr>
                        <w:rPr>
                          <w:rFonts w:ascii="Poppins" w:hAnsi="Poppins" w:cs="Poppins"/>
                          <w:color w:val="392E73"/>
                          <w:sz w:val="16"/>
                          <w:szCs w:val="16"/>
                        </w:rPr>
                      </w:pPr>
                      <w:r w:rsidRPr="00596044">
                        <w:rPr>
                          <w:rFonts w:ascii="Poppins" w:hAnsi="Poppins" w:cs="Poppins"/>
                          <w:b/>
                          <w:bCs/>
                          <w:color w:val="392E73"/>
                          <w:sz w:val="16"/>
                          <w:szCs w:val="16"/>
                        </w:rPr>
                        <w:t>Le CDPI est qualifiant</w:t>
                      </w:r>
                      <w:r w:rsidRPr="00596044">
                        <w:rPr>
                          <w:rFonts w:ascii="Times New Roman" w:hAnsi="Times New Roman" w:cs="Times New Roman"/>
                          <w:color w:val="392E73"/>
                          <w:sz w:val="16"/>
                          <w:szCs w:val="16"/>
                        </w:rPr>
                        <w:t> </w:t>
                      </w:r>
                      <w:r w:rsidRPr="00596044">
                        <w:rPr>
                          <w:rFonts w:ascii="Poppins" w:hAnsi="Poppins" w:cs="Poppins"/>
                          <w:color w:val="392E73"/>
                          <w:sz w:val="16"/>
                          <w:szCs w:val="16"/>
                        </w:rPr>
                        <w:t>: la formation doit obligatoirement être sanctionné par un diplôme un titre, un CQP ou une reconnaissance en référence à une convention collective (est impérative). </w:t>
                      </w:r>
                      <w:r w:rsidRPr="00596044">
                        <w:rPr>
                          <w:rFonts w:ascii="Poppins" w:hAnsi="Poppins" w:cs="Poppins"/>
                          <w:color w:val="392E73"/>
                          <w:sz w:val="16"/>
                          <w:szCs w:val="16"/>
                        </w:rPr>
                        <w:br/>
                        <w:t>Cette règle ne s’applique pas aux CDPI visant le socle de compétences ou le Français Langue Etrangère (certification répertoire spécifique nécessaire dans ce cas). </w:t>
                      </w:r>
                    </w:p>
                    <w:p w14:paraId="501CA4C1" w14:textId="6E9E5611" w:rsidR="00596044" w:rsidRPr="00596044" w:rsidRDefault="00596044" w:rsidP="00596044">
                      <w:pPr>
                        <w:numPr>
                          <w:ilvl w:val="0"/>
                          <w:numId w:val="3"/>
                        </w:numPr>
                        <w:rPr>
                          <w:rFonts w:ascii="Poppins" w:hAnsi="Poppins" w:cs="Poppins"/>
                          <w:color w:val="392E73"/>
                          <w:sz w:val="16"/>
                          <w:szCs w:val="16"/>
                        </w:rPr>
                      </w:pPr>
                      <w:r w:rsidRPr="00596044">
                        <w:rPr>
                          <w:rFonts w:ascii="Poppins" w:hAnsi="Poppins" w:cs="Poppins"/>
                          <w:color w:val="392E73"/>
                          <w:sz w:val="16"/>
                          <w:szCs w:val="16"/>
                        </w:rPr>
                        <w:t>Les conseillers AKTO sont à la disposition des ETT/ETTI pour toutes questions à ce sujet.  </w:t>
                      </w:r>
                    </w:p>
                    <w:p w14:paraId="6EAD4DB2" w14:textId="07083E4C" w:rsidR="00026E6C" w:rsidRPr="00026E6C" w:rsidRDefault="00026E6C" w:rsidP="00026E6C">
                      <w:pPr>
                        <w:jc w:val="center"/>
                        <w:rPr>
                          <w:color w:val="FF0000"/>
                          <w:sz w:val="16"/>
                          <w:szCs w:val="16"/>
                        </w:rPr>
                      </w:pPr>
                    </w:p>
                  </w:txbxContent>
                </v:textbox>
              </v:roundrect>
            </w:pict>
          </mc:Fallback>
        </mc:AlternateContent>
      </w:r>
    </w:p>
    <w:p w14:paraId="64D329BF" w14:textId="5EFEF111" w:rsidR="00C0531D" w:rsidRDefault="00C0531D" w:rsidP="007B6CB1">
      <w:pPr>
        <w:autoSpaceDE w:val="0"/>
        <w:autoSpaceDN w:val="0"/>
        <w:adjustRightInd w:val="0"/>
        <w:spacing w:after="0" w:line="240" w:lineRule="auto"/>
        <w:jc w:val="both"/>
        <w:rPr>
          <w:rFonts w:ascii="Poppins" w:hAnsi="Poppins" w:cs="Poppins"/>
          <w:color w:val="392E73"/>
          <w:sz w:val="18"/>
          <w:szCs w:val="18"/>
        </w:rPr>
      </w:pPr>
    </w:p>
    <w:p w14:paraId="1313D693" w14:textId="7DF11F06" w:rsidR="003D59EC" w:rsidRDefault="003D59EC" w:rsidP="00EC1624">
      <w:pPr>
        <w:autoSpaceDE w:val="0"/>
        <w:autoSpaceDN w:val="0"/>
        <w:adjustRightInd w:val="0"/>
        <w:spacing w:after="0" w:line="240" w:lineRule="auto"/>
        <w:jc w:val="both"/>
        <w:rPr>
          <w:rFonts w:ascii="AppleSystemUIFont" w:eastAsiaTheme="minorHAnsi" w:hAnsi="AppleSystemUIFont" w:cs="AppleSystemUIFont"/>
          <w:color w:val="auto"/>
          <w:sz w:val="26"/>
          <w:szCs w:val="26"/>
          <w:lang w:eastAsia="en-US"/>
          <w14:ligatures w14:val="standardContextual"/>
        </w:rPr>
      </w:pPr>
    </w:p>
    <w:p w14:paraId="1DFA72DE" w14:textId="062DF286" w:rsidR="00983BF0" w:rsidRDefault="00026E6C" w:rsidP="003D59EC">
      <w:pPr>
        <w:autoSpaceDE w:val="0"/>
        <w:autoSpaceDN w:val="0"/>
        <w:adjustRightInd w:val="0"/>
        <w:spacing w:after="0" w:line="240" w:lineRule="auto"/>
        <w:rPr>
          <w:rFonts w:ascii="Poppins" w:hAnsi="Poppins" w:cs="Poppins"/>
          <w:i/>
          <w:iCs/>
          <w:color w:val="392E73"/>
          <w:sz w:val="15"/>
          <w:szCs w:val="15"/>
        </w:rPr>
      </w:pPr>
      <w:r w:rsidRPr="00026E6C">
        <w:rPr>
          <w:rFonts w:ascii="Poppins" w:hAnsi="Poppins" w:cs="Poppins"/>
          <w:i/>
          <w:iCs/>
          <w:color w:val="392E73"/>
          <w:sz w:val="15"/>
          <w:szCs w:val="15"/>
        </w:rPr>
        <w:t xml:space="preserve"> </w:t>
      </w:r>
    </w:p>
    <w:p w14:paraId="2450BFED" w14:textId="7CC99ABB" w:rsidR="00026E6C" w:rsidRDefault="00026E6C" w:rsidP="003D59EC">
      <w:pPr>
        <w:autoSpaceDE w:val="0"/>
        <w:autoSpaceDN w:val="0"/>
        <w:adjustRightInd w:val="0"/>
        <w:spacing w:after="0" w:line="240" w:lineRule="auto"/>
        <w:rPr>
          <w:rFonts w:ascii="Poppins" w:hAnsi="Poppins" w:cs="Poppins"/>
          <w:i/>
          <w:iCs/>
          <w:color w:val="392E73"/>
          <w:sz w:val="15"/>
          <w:szCs w:val="15"/>
        </w:rPr>
      </w:pPr>
    </w:p>
    <w:p w14:paraId="6F0A2C9E" w14:textId="729FD374" w:rsidR="00026E6C" w:rsidRDefault="00026E6C" w:rsidP="003D59EC">
      <w:pPr>
        <w:autoSpaceDE w:val="0"/>
        <w:autoSpaceDN w:val="0"/>
        <w:adjustRightInd w:val="0"/>
        <w:spacing w:after="0" w:line="240" w:lineRule="auto"/>
        <w:rPr>
          <w:rFonts w:ascii="Poppins" w:hAnsi="Poppins" w:cs="Poppins"/>
          <w:i/>
          <w:iCs/>
          <w:color w:val="392E73"/>
          <w:sz w:val="15"/>
          <w:szCs w:val="15"/>
        </w:rPr>
      </w:pPr>
    </w:p>
    <w:p w14:paraId="59125842" w14:textId="3C418D61" w:rsidR="00026E6C" w:rsidRDefault="00026E6C" w:rsidP="003D59EC">
      <w:pPr>
        <w:autoSpaceDE w:val="0"/>
        <w:autoSpaceDN w:val="0"/>
        <w:adjustRightInd w:val="0"/>
        <w:spacing w:after="0" w:line="240" w:lineRule="auto"/>
        <w:rPr>
          <w:rFonts w:ascii="Poppins" w:hAnsi="Poppins" w:cs="Poppins"/>
          <w:i/>
          <w:iCs/>
          <w:color w:val="392E73"/>
          <w:sz w:val="15"/>
          <w:szCs w:val="15"/>
        </w:rPr>
      </w:pPr>
    </w:p>
    <w:p w14:paraId="5899870F" w14:textId="29CBE404"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53383415" w14:textId="2E9C5BEB"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427DCA5" w14:textId="19A941C2"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395CC42B" w14:textId="56767D40" w:rsidR="00026E6C" w:rsidRDefault="00026E6C"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C86B279" w14:textId="7777777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74E46DD" w14:textId="4DB8561A"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9763C51" w14:textId="587226C6"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1D627D61" w14:textId="5A0E79DF"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0D01F318" w14:textId="2E464CF4"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4D5C6C2D" w14:textId="0B6910A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65687A1E" w14:textId="7A259A27"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23F0832D" w14:textId="3229F6A8" w:rsidR="00B97811" w:rsidRDefault="00B97811"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72029E9E" w14:textId="77777777" w:rsidR="00EC009D" w:rsidRDefault="00EC009D" w:rsidP="003D59EC">
      <w:pPr>
        <w:autoSpaceDE w:val="0"/>
        <w:autoSpaceDN w:val="0"/>
        <w:adjustRightInd w:val="0"/>
        <w:spacing w:after="0" w:line="240" w:lineRule="auto"/>
        <w:rPr>
          <w:rFonts w:ascii="AppleSystemUIFont" w:eastAsiaTheme="minorHAnsi" w:hAnsi="AppleSystemUIFont" w:cs="AppleSystemUIFont"/>
          <w:color w:val="auto"/>
          <w:sz w:val="15"/>
          <w:szCs w:val="15"/>
          <w:lang w:eastAsia="en-US"/>
          <w14:ligatures w14:val="standardContextual"/>
        </w:rPr>
      </w:pPr>
    </w:p>
    <w:p w14:paraId="3F0015FE"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b/>
          <w:bCs/>
          <w:color w:val="382F73"/>
          <w:sz w:val="18"/>
          <w:szCs w:val="18"/>
        </w:rPr>
        <w:t>Les différents types de validation</w:t>
      </w:r>
      <w:r w:rsidRPr="004909B9">
        <w:rPr>
          <w:rStyle w:val="eop"/>
          <w:rFonts w:ascii="Poppins" w:eastAsiaTheme="majorEastAsia" w:hAnsi="Poppins" w:cs="Poppins"/>
          <w:color w:val="382F73"/>
          <w:sz w:val="18"/>
          <w:szCs w:val="18"/>
        </w:rPr>
        <w:t> </w:t>
      </w:r>
    </w:p>
    <w:p w14:paraId="6220C6A7"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0EF523F0" w14:textId="6D705BD1" w:rsidR="00C146B8" w:rsidRPr="004909B9" w:rsidRDefault="00C146B8" w:rsidP="00C146B8">
      <w:pPr>
        <w:pStyle w:val="paragraph"/>
        <w:spacing w:before="0" w:beforeAutospacing="0" w:after="0" w:afterAutospacing="0"/>
        <w:textAlignment w:val="baseline"/>
        <w:rPr>
          <w:rFonts w:ascii="Poppins" w:eastAsiaTheme="majorEastAsia" w:hAnsi="Poppins" w:cs="Poppins"/>
          <w:color w:val="382F73"/>
          <w:sz w:val="18"/>
          <w:szCs w:val="18"/>
        </w:rPr>
      </w:pPr>
      <w:r w:rsidRPr="004909B9">
        <w:rPr>
          <w:rStyle w:val="normaltextrun"/>
          <w:rFonts w:ascii="Poppins" w:eastAsiaTheme="majorEastAsia" w:hAnsi="Poppins" w:cs="Poppins"/>
          <w:b/>
          <w:bCs/>
          <w:color w:val="382F73"/>
          <w:sz w:val="18"/>
          <w:szCs w:val="18"/>
        </w:rPr>
        <w:t>Diplôme</w:t>
      </w:r>
      <w:r w:rsidRPr="004909B9">
        <w:rPr>
          <w:rStyle w:val="eop"/>
          <w:rFonts w:ascii="Poppins" w:eastAsiaTheme="majorEastAsia" w:hAnsi="Poppins" w:cs="Poppins"/>
          <w:color w:val="382F73"/>
          <w:sz w:val="18"/>
          <w:szCs w:val="18"/>
        </w:rPr>
        <w:t> </w:t>
      </w:r>
    </w:p>
    <w:p w14:paraId="3A54066F"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ascii="Poppins" w:eastAsiaTheme="majorEastAsia" w:hAnsi="Poppins" w:cs="Poppins"/>
          <w:b/>
          <w:bCs/>
          <w:color w:val="382F73"/>
          <w:sz w:val="18"/>
          <w:szCs w:val="18"/>
        </w:rPr>
        <w:t>Les diplômes (CAP, BAC, BTS…) sont délivrés par le ministère de l’Education Nationale et de l’Enseignement supérieur ou par d’autres ministères au nom de l’État</w:t>
      </w:r>
      <w:r w:rsidRPr="004909B9">
        <w:rPr>
          <w:rStyle w:val="normaltextrun"/>
          <w:rFonts w:ascii="Poppins" w:eastAsiaTheme="majorEastAsia" w:hAnsi="Poppins" w:cs="Poppins"/>
          <w:color w:val="382F73"/>
          <w:sz w:val="18"/>
          <w:szCs w:val="18"/>
        </w:rPr>
        <w:t>. Ils sont accessibles en formation initiale (cursus scolaire) mais peuvent également être proposé dans le cadre de la formation continue et en particulier dans le cadre des dispositifs spécifiques du travail temporaire. Certaines professions règlementées imposent l’obtention du diplôme pour l’exercice du métier (médecine par exemple).</w:t>
      </w:r>
      <w:r w:rsidRPr="004909B9">
        <w:rPr>
          <w:rStyle w:val="eop"/>
          <w:rFonts w:ascii="Poppins" w:eastAsiaTheme="majorEastAsia" w:hAnsi="Poppins" w:cs="Poppins"/>
          <w:color w:val="382F73"/>
          <w:sz w:val="18"/>
          <w:szCs w:val="18"/>
        </w:rPr>
        <w:t> </w:t>
      </w:r>
    </w:p>
    <w:p w14:paraId="4487B45B"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eop"/>
          <w:rFonts w:ascii="Poppins" w:eastAsiaTheme="majorEastAsia" w:hAnsi="Poppins" w:cs="Poppins"/>
          <w:color w:val="382F73"/>
          <w:sz w:val="18"/>
          <w:szCs w:val="18"/>
        </w:rPr>
        <w:t> </w:t>
      </w:r>
    </w:p>
    <w:p w14:paraId="251ED8CF"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ascii="Poppins" w:eastAsiaTheme="majorEastAsia" w:hAnsi="Poppins" w:cs="Poppins"/>
          <w:b/>
          <w:bCs/>
          <w:color w:val="382F73"/>
          <w:sz w:val="18"/>
          <w:szCs w:val="18"/>
        </w:rPr>
        <w:t>Titre professionnel</w:t>
      </w:r>
      <w:r w:rsidRPr="004909B9">
        <w:rPr>
          <w:rStyle w:val="eop"/>
          <w:rFonts w:ascii="Poppins" w:eastAsiaTheme="majorEastAsia" w:hAnsi="Poppins" w:cs="Poppins"/>
          <w:color w:val="382F73"/>
          <w:sz w:val="18"/>
          <w:szCs w:val="18"/>
        </w:rPr>
        <w:t> </w:t>
      </w:r>
    </w:p>
    <w:p w14:paraId="2B703732"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b/>
          <w:bCs/>
          <w:color w:val="382F73"/>
          <w:sz w:val="18"/>
          <w:szCs w:val="18"/>
        </w:rPr>
        <w:t>Le titre professionnel couvre tous les secteurs d’activité et différents niveaux de qualification</w:t>
      </w:r>
      <w:r w:rsidRPr="004909B9">
        <w:rPr>
          <w:rStyle w:val="normaltextrun"/>
          <w:rFonts w:ascii="Poppins" w:eastAsiaTheme="majorEastAsia" w:hAnsi="Poppins" w:cs="Poppins"/>
          <w:color w:val="382F73"/>
          <w:sz w:val="18"/>
          <w:szCs w:val="18"/>
        </w:rPr>
        <w:t> (du CAP au bac + 3 ou 4). Les titres professionnels sont enregistrés dans le </w:t>
      </w:r>
      <w:hyperlink r:id="rId14" w:tgtFrame="_blank" w:history="1">
        <w:r w:rsidRPr="004909B9">
          <w:rPr>
            <w:rStyle w:val="normaltextrun"/>
            <w:rFonts w:ascii="Poppins" w:eastAsiaTheme="majorEastAsia" w:hAnsi="Poppins" w:cs="Poppins"/>
            <w:color w:val="382F73"/>
            <w:sz w:val="18"/>
            <w:szCs w:val="18"/>
            <w:u w:val="single"/>
          </w:rPr>
          <w:t>répertoire national des certifications professionnelles (RNCP)</w:t>
        </w:r>
      </w:hyperlink>
      <w:r w:rsidRPr="004909B9">
        <w:rPr>
          <w:rStyle w:val="normaltextrun"/>
          <w:rFonts w:ascii="Poppins" w:eastAsiaTheme="majorEastAsia" w:hAnsi="Poppins" w:cs="Poppins"/>
          <w:color w:val="382F73"/>
          <w:sz w:val="18"/>
          <w:szCs w:val="18"/>
        </w:rPr>
        <w:t> géré par </w:t>
      </w:r>
      <w:hyperlink r:id="rId15" w:tgtFrame="_blank" w:history="1">
        <w:r w:rsidRPr="004909B9">
          <w:rPr>
            <w:rStyle w:val="normaltextrun"/>
            <w:rFonts w:ascii="Poppins" w:eastAsiaTheme="majorEastAsia" w:hAnsi="Poppins" w:cs="Poppins"/>
            <w:color w:val="382F73"/>
            <w:sz w:val="18"/>
            <w:szCs w:val="18"/>
            <w:u w:val="single"/>
          </w:rPr>
          <w:t>France compétences</w:t>
        </w:r>
      </w:hyperlink>
      <w:r w:rsidRPr="004909B9">
        <w:rPr>
          <w:rStyle w:val="normaltextrun"/>
          <w:rFonts w:ascii="Poppins" w:eastAsiaTheme="majorEastAsia" w:hAnsi="Poppins" w:cs="Poppins"/>
          <w:color w:val="382F73"/>
          <w:sz w:val="18"/>
          <w:szCs w:val="18"/>
        </w:rPr>
        <w:t>.</w:t>
      </w:r>
      <w:r w:rsidRPr="004909B9">
        <w:rPr>
          <w:rStyle w:val="eop"/>
          <w:rFonts w:ascii="Poppins" w:eastAsiaTheme="majorEastAsia" w:hAnsi="Poppins" w:cs="Poppins"/>
          <w:color w:val="382F73"/>
          <w:sz w:val="18"/>
          <w:szCs w:val="18"/>
        </w:rPr>
        <w:t> </w:t>
      </w:r>
    </w:p>
    <w:p w14:paraId="6875334B"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0B024346"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color w:val="382F73"/>
          <w:sz w:val="18"/>
          <w:szCs w:val="18"/>
        </w:rPr>
        <w:lastRenderedPageBreak/>
        <w:t>Les titres professionnels sont composés de blocs de compétences dénommés certificats de compétences professionnelles (CCP).</w:t>
      </w:r>
      <w:r w:rsidRPr="004909B9">
        <w:rPr>
          <w:rStyle w:val="eop"/>
          <w:rFonts w:ascii="Poppins" w:eastAsiaTheme="majorEastAsia" w:hAnsi="Poppins" w:cs="Poppins"/>
          <w:color w:val="382F73"/>
          <w:sz w:val="18"/>
          <w:szCs w:val="18"/>
        </w:rPr>
        <w:t> </w:t>
      </w:r>
    </w:p>
    <w:p w14:paraId="2361448E"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70DB7A31"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color w:val="382F73"/>
          <w:sz w:val="18"/>
          <w:szCs w:val="18"/>
        </w:rPr>
        <w:t>Le titre professionnel peut d’ailleurs être obtenu à l’issue d’un parcours progressif par capitalisation des certificats de compétences professionnelles (CCP) qui constituent le titre professionnel.</w:t>
      </w:r>
      <w:r w:rsidRPr="004909B9">
        <w:rPr>
          <w:rStyle w:val="normaltextrun"/>
          <w:rFonts w:eastAsiaTheme="majorEastAsia"/>
          <w:color w:val="382F73"/>
          <w:sz w:val="18"/>
          <w:szCs w:val="18"/>
        </w:rPr>
        <w:t>  </w:t>
      </w:r>
      <w:r w:rsidRPr="004909B9">
        <w:rPr>
          <w:rStyle w:val="eop"/>
          <w:rFonts w:ascii="Poppins" w:eastAsiaTheme="majorEastAsia" w:hAnsi="Poppins" w:cs="Poppins"/>
          <w:color w:val="382F73"/>
          <w:sz w:val="18"/>
          <w:szCs w:val="18"/>
        </w:rPr>
        <w:t> </w:t>
      </w:r>
    </w:p>
    <w:p w14:paraId="578324B8"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2EEB989F"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color w:val="382F73"/>
          <w:sz w:val="18"/>
          <w:szCs w:val="18"/>
        </w:rPr>
        <w:t>Dans la branche, les sessions d’examen sont organisées le plus fréquemment par des centres agréés par la direction régionale de l’économie, de l’emploi, du travail et des solidarités (DREETS).</w:t>
      </w:r>
      <w:r w:rsidRPr="004909B9">
        <w:rPr>
          <w:rStyle w:val="normaltextrun"/>
          <w:rFonts w:eastAsiaTheme="majorEastAsia"/>
          <w:color w:val="382F73"/>
          <w:sz w:val="18"/>
          <w:szCs w:val="18"/>
        </w:rPr>
        <w:t>   </w:t>
      </w:r>
      <w:r w:rsidRPr="004909B9">
        <w:rPr>
          <w:rStyle w:val="eop"/>
          <w:rFonts w:ascii="Poppins" w:eastAsiaTheme="majorEastAsia" w:hAnsi="Poppins" w:cs="Poppins"/>
          <w:color w:val="382F73"/>
          <w:sz w:val="18"/>
          <w:szCs w:val="18"/>
        </w:rPr>
        <w:t> </w:t>
      </w:r>
    </w:p>
    <w:p w14:paraId="5FFBA21E"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1F4AD81E"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color w:val="382F73"/>
          <w:sz w:val="18"/>
          <w:szCs w:val="18"/>
        </w:rPr>
        <w:t>Les organismes qui ne sont pas centre d’examen peuvent passer une convention avec un centre agréé.</w:t>
      </w:r>
      <w:r w:rsidRPr="004909B9">
        <w:rPr>
          <w:rStyle w:val="eop"/>
          <w:rFonts w:ascii="Poppins" w:eastAsiaTheme="majorEastAsia" w:hAnsi="Poppins" w:cs="Poppins"/>
          <w:color w:val="382F73"/>
          <w:sz w:val="18"/>
          <w:szCs w:val="18"/>
        </w:rPr>
        <w:t> </w:t>
      </w:r>
    </w:p>
    <w:p w14:paraId="09751780"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1551ADE6"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color w:val="382F73"/>
          <w:sz w:val="18"/>
          <w:szCs w:val="18"/>
        </w:rPr>
        <w:t>Dans le secteur du travail temporaire, et en particulier sur les dispositifs spécifiques du Travail Temporaire, les titres professionnels les plus validés sont</w:t>
      </w:r>
      <w:r w:rsidRPr="004909B9">
        <w:rPr>
          <w:rStyle w:val="normaltextrun"/>
          <w:rFonts w:eastAsiaTheme="majorEastAsia"/>
          <w:color w:val="382F73"/>
          <w:sz w:val="18"/>
          <w:szCs w:val="18"/>
        </w:rPr>
        <w:t> </w:t>
      </w:r>
      <w:r w:rsidRPr="004909B9">
        <w:rPr>
          <w:rStyle w:val="normaltextrun"/>
          <w:rFonts w:ascii="Poppins" w:eastAsiaTheme="majorEastAsia" w:hAnsi="Poppins" w:cs="Poppins"/>
          <w:color w:val="382F73"/>
          <w:sz w:val="18"/>
          <w:szCs w:val="18"/>
        </w:rPr>
        <w:t>le titre professionnel Conducteur Routier de marchandises, le titre professionnel Conducteur de voyageurs, le titre professionnel Préparateur de commandes.</w:t>
      </w:r>
      <w:r w:rsidRPr="004909B9">
        <w:rPr>
          <w:rStyle w:val="eop"/>
          <w:rFonts w:ascii="Poppins" w:eastAsiaTheme="majorEastAsia" w:hAnsi="Poppins" w:cs="Poppins"/>
          <w:color w:val="382F73"/>
          <w:sz w:val="18"/>
          <w:szCs w:val="18"/>
        </w:rPr>
        <w:t> </w:t>
      </w:r>
    </w:p>
    <w:p w14:paraId="1941D511"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79891077"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ascii="Poppins" w:eastAsiaTheme="majorEastAsia" w:hAnsi="Poppins" w:cs="Poppins"/>
          <w:b/>
          <w:bCs/>
          <w:color w:val="382F73"/>
          <w:sz w:val="18"/>
          <w:szCs w:val="18"/>
        </w:rPr>
        <w:t>Validation en référence à une convention collective de Branche</w:t>
      </w:r>
      <w:r w:rsidRPr="004909B9">
        <w:rPr>
          <w:rStyle w:val="eop"/>
          <w:rFonts w:ascii="Poppins" w:eastAsiaTheme="majorEastAsia" w:hAnsi="Poppins" w:cs="Poppins"/>
          <w:color w:val="382F73"/>
          <w:sz w:val="18"/>
          <w:szCs w:val="18"/>
        </w:rPr>
        <w:t> </w:t>
      </w:r>
    </w:p>
    <w:p w14:paraId="1A49A31D"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color w:val="382F73"/>
          <w:sz w:val="18"/>
          <w:szCs w:val="18"/>
        </w:rPr>
        <w:t>Il s’agit d’une </w:t>
      </w:r>
      <w:r w:rsidRPr="004909B9">
        <w:rPr>
          <w:rStyle w:val="normaltextrun"/>
          <w:rFonts w:ascii="Poppins" w:eastAsiaTheme="majorEastAsia" w:hAnsi="Poppins" w:cs="Poppins"/>
          <w:b/>
          <w:bCs/>
          <w:color w:val="382F73"/>
          <w:sz w:val="18"/>
          <w:szCs w:val="18"/>
        </w:rPr>
        <w:t>formation qualifiante, qui permet une visée professionnelle immédiate</w:t>
      </w:r>
      <w:r w:rsidRPr="004909B9">
        <w:rPr>
          <w:rStyle w:val="normaltextrun"/>
          <w:rFonts w:ascii="Poppins" w:eastAsiaTheme="majorEastAsia" w:hAnsi="Poppins" w:cs="Poppins"/>
          <w:color w:val="382F73"/>
          <w:sz w:val="18"/>
          <w:szCs w:val="18"/>
        </w:rPr>
        <w:t>. Pour les salariés intérimaires, c’est la convention collective de l’entreprise utilisatrice visée (entreprise au sein de laquelle le salarié formé sera délégué à l’issue de la formation) qui doit être prise en référence (consultable sur le site </w:t>
      </w:r>
      <w:proofErr w:type="spellStart"/>
      <w:r w:rsidRPr="004909B9">
        <w:rPr>
          <w:rStyle w:val="normaltextrun"/>
          <w:rFonts w:ascii="Poppins" w:eastAsiaTheme="majorEastAsia" w:hAnsi="Poppins" w:cs="Poppins"/>
          <w:color w:val="382F73"/>
          <w:sz w:val="18"/>
          <w:szCs w:val="18"/>
        </w:rPr>
        <w:t>Legifrance</w:t>
      </w:r>
      <w:proofErr w:type="spellEnd"/>
      <w:r w:rsidRPr="004909B9">
        <w:rPr>
          <w:rStyle w:val="normaltextrun"/>
          <w:rFonts w:ascii="Poppins" w:eastAsiaTheme="majorEastAsia" w:hAnsi="Poppins" w:cs="Poppins"/>
          <w:color w:val="382F73"/>
          <w:sz w:val="18"/>
          <w:szCs w:val="18"/>
        </w:rPr>
        <w:t>).</w:t>
      </w:r>
      <w:r w:rsidRPr="004909B9">
        <w:rPr>
          <w:rStyle w:val="eop"/>
          <w:rFonts w:ascii="Poppins" w:eastAsiaTheme="majorEastAsia" w:hAnsi="Poppins" w:cs="Poppins"/>
          <w:color w:val="382F73"/>
          <w:sz w:val="18"/>
          <w:szCs w:val="18"/>
        </w:rPr>
        <w:t> </w:t>
      </w:r>
    </w:p>
    <w:p w14:paraId="3BA0B744"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16034902"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color w:val="382F73"/>
          <w:sz w:val="18"/>
          <w:szCs w:val="18"/>
        </w:rPr>
        <w:t>Les capacités acquises par le salarié intérimaire doivent lui permettent d’être positionné sur un emploi correspondant à un niveau/coefficient identifié dans la grille de classification des emplois de la convention collective.</w:t>
      </w:r>
      <w:r w:rsidRPr="004909B9">
        <w:rPr>
          <w:rStyle w:val="eop"/>
          <w:rFonts w:ascii="Poppins" w:eastAsiaTheme="majorEastAsia" w:hAnsi="Poppins" w:cs="Poppins"/>
          <w:color w:val="382F73"/>
          <w:sz w:val="18"/>
          <w:szCs w:val="18"/>
        </w:rPr>
        <w:t> </w:t>
      </w:r>
    </w:p>
    <w:p w14:paraId="5D9D8A4F"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1714916B"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color w:val="382F73"/>
          <w:sz w:val="18"/>
          <w:szCs w:val="18"/>
        </w:rPr>
        <w:t>La validation à l’issue de la formation devra proposer à minima le 1er niveau qualifié dans la Convention Collective en lien avec l’emploi visé. Ce point doit être échangé et validé avec l’organisme de formation et l’entreprise utilisatrice.</w:t>
      </w:r>
      <w:r w:rsidRPr="004909B9">
        <w:rPr>
          <w:rStyle w:val="eop"/>
          <w:rFonts w:ascii="Poppins" w:eastAsiaTheme="majorEastAsia" w:hAnsi="Poppins" w:cs="Poppins"/>
          <w:color w:val="382F73"/>
          <w:sz w:val="18"/>
          <w:szCs w:val="18"/>
        </w:rPr>
        <w:t> </w:t>
      </w:r>
    </w:p>
    <w:p w14:paraId="6226114E"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0B1B787C"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ascii="Poppins" w:eastAsiaTheme="majorEastAsia" w:hAnsi="Poppins" w:cs="Poppins"/>
          <w:color w:val="382F73"/>
          <w:sz w:val="18"/>
          <w:szCs w:val="18"/>
        </w:rPr>
        <w:t>Exemple : pour une formation Maçon VRD, le premier niveau qualifié de la convention collective des travaux public est le niveau N1P2 coefficient 110. L’attestation de compétences devra mentionner le niveau de qualification obtenu.</w:t>
      </w:r>
      <w:r w:rsidRPr="004909B9">
        <w:rPr>
          <w:rStyle w:val="eop"/>
          <w:rFonts w:ascii="Poppins" w:eastAsiaTheme="majorEastAsia" w:hAnsi="Poppins" w:cs="Poppins"/>
          <w:color w:val="382F73"/>
          <w:sz w:val="18"/>
          <w:szCs w:val="18"/>
        </w:rPr>
        <w:t> </w:t>
      </w:r>
    </w:p>
    <w:p w14:paraId="37E9F2E2"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eastAsiaTheme="majorEastAsia"/>
          <w:color w:val="382F73"/>
          <w:sz w:val="18"/>
          <w:szCs w:val="18"/>
        </w:rPr>
        <w:t> </w:t>
      </w:r>
      <w:r w:rsidRPr="004909B9">
        <w:rPr>
          <w:rStyle w:val="eop"/>
          <w:rFonts w:ascii="Poppins" w:eastAsiaTheme="majorEastAsia" w:hAnsi="Poppins" w:cs="Poppins"/>
          <w:color w:val="382F73"/>
          <w:sz w:val="18"/>
          <w:szCs w:val="18"/>
        </w:rPr>
        <w:t> </w:t>
      </w:r>
    </w:p>
    <w:p w14:paraId="251786AB"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ascii="Poppins" w:eastAsiaTheme="majorEastAsia" w:hAnsi="Poppins" w:cs="Poppins"/>
          <w:color w:val="382F73"/>
          <w:sz w:val="18"/>
          <w:szCs w:val="18"/>
        </w:rPr>
        <w:t>46% des parcours de formations en CDPI visent une reconnaissance convention collective.</w:t>
      </w:r>
      <w:r w:rsidRPr="004909B9">
        <w:rPr>
          <w:rStyle w:val="eop"/>
          <w:rFonts w:ascii="Poppins" w:eastAsiaTheme="majorEastAsia" w:hAnsi="Poppins" w:cs="Poppins"/>
          <w:color w:val="382F73"/>
          <w:sz w:val="18"/>
          <w:szCs w:val="18"/>
        </w:rPr>
        <w:t> </w:t>
      </w:r>
    </w:p>
    <w:p w14:paraId="722BFC88" w14:textId="1C83EBF6"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color w:val="382F73"/>
          <w:sz w:val="18"/>
          <w:szCs w:val="18"/>
        </w:rPr>
        <w:t>En CDPI, dans le cas d’une validation en référence à une convention collective, la référence à l’emploi visé, au niveau et à la convention collective doit être indiqué dans le contrat type CDPI signé avec le salarié intérimaire.</w:t>
      </w:r>
      <w:r w:rsidRPr="004909B9">
        <w:rPr>
          <w:rStyle w:val="normaltextrun"/>
          <w:rFonts w:eastAsiaTheme="majorEastAsia"/>
          <w:color w:val="382F73"/>
          <w:sz w:val="18"/>
          <w:szCs w:val="18"/>
        </w:rPr>
        <w:t>  </w:t>
      </w:r>
      <w:r w:rsidRPr="004909B9">
        <w:rPr>
          <w:rStyle w:val="eop"/>
          <w:rFonts w:ascii="Poppins" w:eastAsiaTheme="majorEastAsia" w:hAnsi="Poppins" w:cs="Poppins"/>
          <w:color w:val="382F73"/>
          <w:sz w:val="18"/>
          <w:szCs w:val="18"/>
        </w:rPr>
        <w:t> </w:t>
      </w:r>
    </w:p>
    <w:p w14:paraId="3367594C"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44EED7AD" w14:textId="77777777" w:rsidR="004909B9"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ascii="Poppins" w:eastAsiaTheme="majorEastAsia" w:hAnsi="Poppins" w:cs="Poppins"/>
          <w:b/>
          <w:bCs/>
          <w:color w:val="382F73"/>
          <w:sz w:val="18"/>
          <w:szCs w:val="18"/>
        </w:rPr>
        <w:t>Certificat de Qualification Professionnelle (CQP)/Certificat de Qualification Professionnelle Interbranche (CQPI)</w:t>
      </w:r>
      <w:r w:rsidRPr="004909B9">
        <w:rPr>
          <w:rStyle w:val="eop"/>
          <w:rFonts w:ascii="Poppins" w:eastAsiaTheme="majorEastAsia" w:hAnsi="Poppins" w:cs="Poppins"/>
          <w:color w:val="382F73"/>
          <w:sz w:val="18"/>
          <w:szCs w:val="18"/>
        </w:rPr>
        <w:t> </w:t>
      </w:r>
    </w:p>
    <w:p w14:paraId="1B48A381" w14:textId="6797C85F" w:rsidR="00C146B8" w:rsidRPr="004909B9" w:rsidRDefault="00C146B8" w:rsidP="00C146B8">
      <w:pPr>
        <w:pStyle w:val="paragraph"/>
        <w:spacing w:before="0" w:beforeAutospacing="0" w:after="0" w:afterAutospacing="0"/>
        <w:textAlignment w:val="baseline"/>
        <w:rPr>
          <w:rStyle w:val="eop"/>
          <w:rFonts w:ascii="Segoe UI" w:hAnsi="Segoe UI" w:cs="Segoe UI"/>
          <w:color w:val="382F73"/>
          <w:sz w:val="18"/>
          <w:szCs w:val="18"/>
        </w:rPr>
      </w:pPr>
      <w:r w:rsidRPr="004909B9">
        <w:rPr>
          <w:rStyle w:val="normaltextrun"/>
          <w:rFonts w:ascii="Poppins" w:eastAsiaTheme="majorEastAsia" w:hAnsi="Poppins" w:cs="Poppins"/>
          <w:b/>
          <w:bCs/>
          <w:color w:val="382F73"/>
          <w:sz w:val="18"/>
          <w:szCs w:val="18"/>
        </w:rPr>
        <w:t>Le CQP est un certificat crée et validé par une branche professionnelle</w:t>
      </w:r>
      <w:r w:rsidRPr="004909B9">
        <w:rPr>
          <w:rStyle w:val="normaltextrun"/>
          <w:rFonts w:ascii="Poppins" w:eastAsiaTheme="majorEastAsia" w:hAnsi="Poppins" w:cs="Poppins"/>
          <w:color w:val="382F73"/>
          <w:sz w:val="18"/>
          <w:szCs w:val="18"/>
        </w:rPr>
        <w:t>, qui permet d’acquérir une qualification opérationnelle et</w:t>
      </w:r>
      <w:r w:rsidRPr="004909B9">
        <w:rPr>
          <w:rStyle w:val="normaltextrun"/>
          <w:rFonts w:eastAsiaTheme="majorEastAsia"/>
          <w:color w:val="382F73"/>
          <w:sz w:val="18"/>
          <w:szCs w:val="18"/>
        </w:rPr>
        <w:t> </w:t>
      </w:r>
      <w:r w:rsidRPr="004909B9">
        <w:rPr>
          <w:rStyle w:val="normaltextrun"/>
          <w:rFonts w:ascii="Poppins" w:eastAsiaTheme="majorEastAsia" w:hAnsi="Poppins" w:cs="Poppins"/>
          <w:color w:val="382F73"/>
          <w:sz w:val="18"/>
          <w:szCs w:val="18"/>
        </w:rPr>
        <w:t>atteste</w:t>
      </w:r>
      <w:r w:rsidRPr="004909B9">
        <w:rPr>
          <w:rStyle w:val="normaltextrun"/>
          <w:rFonts w:eastAsiaTheme="majorEastAsia"/>
          <w:color w:val="382F73"/>
          <w:sz w:val="18"/>
          <w:szCs w:val="18"/>
        </w:rPr>
        <w:t> </w:t>
      </w:r>
      <w:r w:rsidRPr="004909B9">
        <w:rPr>
          <w:rStyle w:val="normaltextrun"/>
          <w:rFonts w:ascii="Poppins" w:eastAsiaTheme="majorEastAsia" w:hAnsi="Poppins" w:cs="Poppins"/>
          <w:color w:val="382F73"/>
          <w:sz w:val="18"/>
          <w:szCs w:val="18"/>
        </w:rPr>
        <w:t>l’acquisition des</w:t>
      </w:r>
      <w:r w:rsidRPr="004909B9">
        <w:rPr>
          <w:rStyle w:val="normaltextrun"/>
          <w:rFonts w:eastAsiaTheme="majorEastAsia"/>
          <w:b/>
          <w:bCs/>
          <w:color w:val="382F73"/>
          <w:sz w:val="18"/>
          <w:szCs w:val="18"/>
        </w:rPr>
        <w:t> </w:t>
      </w:r>
      <w:r w:rsidRPr="004909B9">
        <w:rPr>
          <w:rStyle w:val="normaltextrun"/>
          <w:rFonts w:ascii="Poppins" w:eastAsiaTheme="majorEastAsia" w:hAnsi="Poppins" w:cs="Poppins"/>
          <w:color w:val="382F73"/>
          <w:sz w:val="18"/>
          <w:szCs w:val="18"/>
        </w:rPr>
        <w:t>capacités professionnelles</w:t>
      </w:r>
      <w:r w:rsidRPr="004909B9">
        <w:rPr>
          <w:rStyle w:val="normaltextrun"/>
          <w:rFonts w:eastAsiaTheme="majorEastAsia"/>
          <w:color w:val="382F73"/>
          <w:sz w:val="18"/>
          <w:szCs w:val="18"/>
        </w:rPr>
        <w:t> </w:t>
      </w:r>
      <w:r w:rsidRPr="004909B9">
        <w:rPr>
          <w:rStyle w:val="normaltextrun"/>
          <w:rFonts w:ascii="Poppins" w:eastAsiaTheme="majorEastAsia" w:hAnsi="Poppins" w:cs="Poppins"/>
          <w:color w:val="382F73"/>
          <w:sz w:val="18"/>
          <w:szCs w:val="18"/>
        </w:rPr>
        <w:t>nécessaires à l’exercice d’une activité.</w:t>
      </w:r>
      <w:r w:rsidRPr="004909B9">
        <w:rPr>
          <w:rStyle w:val="eop"/>
          <w:rFonts w:ascii="Poppins" w:eastAsiaTheme="majorEastAsia" w:hAnsi="Poppins" w:cs="Poppins"/>
          <w:color w:val="382F73"/>
          <w:sz w:val="18"/>
          <w:szCs w:val="18"/>
        </w:rPr>
        <w:t> </w:t>
      </w:r>
    </w:p>
    <w:p w14:paraId="0AB425E2"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4CB54123"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ascii="Poppins" w:eastAsiaTheme="majorEastAsia" w:hAnsi="Poppins" w:cs="Poppins"/>
          <w:b/>
          <w:bCs/>
          <w:color w:val="382F73"/>
          <w:sz w:val="18"/>
          <w:szCs w:val="18"/>
        </w:rPr>
        <w:t>Le CQPI est une certification professionnelle qui valide des capacités ou compétences professionnelles qui sont communes ou plusieurs branches professionnelles</w:t>
      </w:r>
      <w:r w:rsidRPr="004909B9">
        <w:rPr>
          <w:rStyle w:val="normaltextrun"/>
          <w:rFonts w:ascii="Poppins" w:eastAsiaTheme="majorEastAsia" w:hAnsi="Poppins" w:cs="Poppins"/>
          <w:color w:val="382F73"/>
          <w:sz w:val="18"/>
          <w:szCs w:val="18"/>
        </w:rPr>
        <w:t>.</w:t>
      </w:r>
      <w:r w:rsidRPr="004909B9">
        <w:rPr>
          <w:rStyle w:val="normaltextrun"/>
          <w:rFonts w:eastAsiaTheme="majorEastAsia"/>
          <w:color w:val="382F73"/>
          <w:sz w:val="18"/>
          <w:szCs w:val="18"/>
        </w:rPr>
        <w:t> </w:t>
      </w:r>
      <w:r w:rsidRPr="004909B9">
        <w:rPr>
          <w:rStyle w:val="eop"/>
          <w:rFonts w:ascii="Poppins" w:eastAsiaTheme="majorEastAsia" w:hAnsi="Poppins" w:cs="Poppins"/>
          <w:color w:val="382F73"/>
          <w:sz w:val="18"/>
          <w:szCs w:val="18"/>
        </w:rPr>
        <w:t> </w:t>
      </w:r>
    </w:p>
    <w:p w14:paraId="6090BB2C"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ascii="Poppins" w:eastAsiaTheme="majorEastAsia" w:hAnsi="Poppins" w:cs="Poppins"/>
          <w:color w:val="382F73"/>
          <w:sz w:val="18"/>
          <w:szCs w:val="18"/>
        </w:rPr>
        <w:t>Dans le cas d’une validation CQP, l’agence d’emploi doit s’assurer auprès de l’organisme de formation</w:t>
      </w:r>
      <w:r w:rsidRPr="004909B9">
        <w:rPr>
          <w:rStyle w:val="normaltextrun"/>
          <w:rFonts w:eastAsiaTheme="majorEastAsia"/>
          <w:color w:val="382F73"/>
          <w:sz w:val="18"/>
          <w:szCs w:val="18"/>
        </w:rPr>
        <w:t> </w:t>
      </w:r>
      <w:r w:rsidRPr="004909B9">
        <w:rPr>
          <w:rStyle w:val="normaltextrun"/>
          <w:rFonts w:ascii="Poppins" w:eastAsiaTheme="majorEastAsia" w:hAnsi="Poppins" w:cs="Poppins"/>
          <w:color w:val="382F73"/>
          <w:sz w:val="18"/>
          <w:szCs w:val="18"/>
        </w:rPr>
        <w:t>:</w:t>
      </w:r>
      <w:r w:rsidRPr="004909B9">
        <w:rPr>
          <w:rStyle w:val="eop"/>
          <w:rFonts w:ascii="Poppins" w:eastAsiaTheme="majorEastAsia" w:hAnsi="Poppins" w:cs="Poppins"/>
          <w:color w:val="382F73"/>
          <w:sz w:val="18"/>
          <w:szCs w:val="18"/>
        </w:rPr>
        <w:t> </w:t>
      </w:r>
    </w:p>
    <w:p w14:paraId="2B69708F" w14:textId="77777777" w:rsidR="00C146B8" w:rsidRPr="004909B9" w:rsidRDefault="00C146B8" w:rsidP="00C146B8">
      <w:pPr>
        <w:pStyle w:val="paragraph"/>
        <w:numPr>
          <w:ilvl w:val="0"/>
          <w:numId w:val="14"/>
        </w:numPr>
        <w:spacing w:before="0" w:beforeAutospacing="0" w:after="0" w:afterAutospacing="0"/>
        <w:ind w:left="1080" w:firstLine="0"/>
        <w:textAlignment w:val="baseline"/>
        <w:rPr>
          <w:rFonts w:ascii="Poppins" w:hAnsi="Poppins" w:cs="Poppins"/>
          <w:color w:val="382F73"/>
          <w:sz w:val="18"/>
          <w:szCs w:val="18"/>
        </w:rPr>
      </w:pPr>
      <w:proofErr w:type="gramStart"/>
      <w:r w:rsidRPr="004909B9">
        <w:rPr>
          <w:rStyle w:val="normaltextrun"/>
          <w:rFonts w:ascii="Poppins" w:eastAsiaTheme="majorEastAsia" w:hAnsi="Poppins" w:cs="Poppins"/>
          <w:color w:val="382F73"/>
          <w:sz w:val="18"/>
          <w:szCs w:val="18"/>
        </w:rPr>
        <w:t>de</w:t>
      </w:r>
      <w:proofErr w:type="gramEnd"/>
      <w:r w:rsidRPr="004909B9">
        <w:rPr>
          <w:rStyle w:val="normaltextrun"/>
          <w:rFonts w:ascii="Poppins" w:eastAsiaTheme="majorEastAsia" w:hAnsi="Poppins" w:cs="Poppins"/>
          <w:color w:val="382F73"/>
          <w:sz w:val="18"/>
          <w:szCs w:val="18"/>
        </w:rPr>
        <w:t> la validation possible du CQP sur la durée / amplitude maximale du dispositif.</w:t>
      </w:r>
      <w:r w:rsidRPr="004909B9">
        <w:rPr>
          <w:rStyle w:val="scxw134645859"/>
          <w:rFonts w:ascii="Poppins" w:eastAsiaTheme="majorEastAsia" w:hAnsi="Poppins" w:cs="Poppins"/>
          <w:color w:val="382F73"/>
          <w:sz w:val="18"/>
          <w:szCs w:val="18"/>
        </w:rPr>
        <w:t> </w:t>
      </w:r>
      <w:r w:rsidRPr="004909B9">
        <w:rPr>
          <w:rFonts w:ascii="Poppins" w:hAnsi="Poppins" w:cs="Poppins"/>
          <w:color w:val="382F73"/>
          <w:sz w:val="18"/>
          <w:szCs w:val="18"/>
        </w:rPr>
        <w:br/>
      </w:r>
      <w:r w:rsidRPr="004909B9">
        <w:rPr>
          <w:rStyle w:val="normaltextrun"/>
          <w:rFonts w:ascii="Poppins" w:eastAsiaTheme="majorEastAsia" w:hAnsi="Poppins" w:cs="Poppins"/>
          <w:color w:val="382F73"/>
          <w:sz w:val="18"/>
          <w:szCs w:val="18"/>
        </w:rPr>
        <w:t>Il est donc important de vérifier la durée nécessaire de la</w:t>
      </w:r>
      <w:r w:rsidRPr="004909B9">
        <w:rPr>
          <w:rStyle w:val="normaltextrun"/>
          <w:rFonts w:eastAsiaTheme="majorEastAsia"/>
          <w:color w:val="382F73"/>
          <w:sz w:val="18"/>
          <w:szCs w:val="18"/>
        </w:rPr>
        <w:t> </w:t>
      </w:r>
      <w:r w:rsidRPr="004909B9">
        <w:rPr>
          <w:rStyle w:val="normaltextrun"/>
          <w:rFonts w:ascii="Poppins" w:eastAsiaTheme="majorEastAsia" w:hAnsi="Poppins" w:cs="Poppins"/>
          <w:color w:val="382F73"/>
          <w:sz w:val="18"/>
          <w:szCs w:val="18"/>
        </w:rPr>
        <w:t xml:space="preserve">période d’application en entreprise (PAE). La PAE n’est pas finançable sous contrat de mission formation dans le </w:t>
      </w:r>
      <w:r w:rsidRPr="004909B9">
        <w:rPr>
          <w:rStyle w:val="normaltextrun"/>
          <w:rFonts w:ascii="Poppins" w:eastAsiaTheme="majorEastAsia" w:hAnsi="Poppins" w:cs="Poppins"/>
          <w:color w:val="382F73"/>
          <w:sz w:val="18"/>
          <w:szCs w:val="18"/>
        </w:rPr>
        <w:lastRenderedPageBreak/>
        <w:t>cadre des CIPI, CDPI et CAR. C’est une période de mise en application qui doit être facturée à l’entreprise utilisatrice.</w:t>
      </w:r>
      <w:r w:rsidRPr="004909B9">
        <w:rPr>
          <w:rStyle w:val="normaltextrun"/>
          <w:rFonts w:eastAsiaTheme="majorEastAsia"/>
          <w:color w:val="382F73"/>
          <w:sz w:val="18"/>
          <w:szCs w:val="18"/>
        </w:rPr>
        <w:t>  </w:t>
      </w:r>
      <w:r w:rsidRPr="004909B9">
        <w:rPr>
          <w:rStyle w:val="eop"/>
          <w:rFonts w:ascii="Poppins" w:eastAsiaTheme="majorEastAsia" w:hAnsi="Poppins" w:cs="Poppins"/>
          <w:color w:val="382F73"/>
          <w:sz w:val="18"/>
          <w:szCs w:val="18"/>
        </w:rPr>
        <w:t> </w:t>
      </w:r>
    </w:p>
    <w:p w14:paraId="070FF52B" w14:textId="77777777" w:rsidR="00C146B8" w:rsidRPr="004909B9" w:rsidRDefault="00C146B8" w:rsidP="00C146B8">
      <w:pPr>
        <w:pStyle w:val="paragraph"/>
        <w:numPr>
          <w:ilvl w:val="0"/>
          <w:numId w:val="15"/>
        </w:numPr>
        <w:spacing w:before="0" w:beforeAutospacing="0" w:after="0" w:afterAutospacing="0"/>
        <w:ind w:left="1080" w:firstLine="0"/>
        <w:textAlignment w:val="baseline"/>
        <w:rPr>
          <w:rFonts w:ascii="Poppins" w:hAnsi="Poppins" w:cs="Poppins"/>
          <w:color w:val="382F73"/>
          <w:sz w:val="18"/>
          <w:szCs w:val="18"/>
        </w:rPr>
      </w:pPr>
      <w:proofErr w:type="gramStart"/>
      <w:r w:rsidRPr="004909B9">
        <w:rPr>
          <w:rStyle w:val="normaltextrun"/>
          <w:rFonts w:ascii="Poppins" w:eastAsiaTheme="majorEastAsia" w:hAnsi="Poppins" w:cs="Poppins"/>
          <w:color w:val="382F73"/>
          <w:sz w:val="18"/>
          <w:szCs w:val="18"/>
        </w:rPr>
        <w:t>de</w:t>
      </w:r>
      <w:proofErr w:type="gramEnd"/>
      <w:r w:rsidRPr="004909B9">
        <w:rPr>
          <w:rStyle w:val="normaltextrun"/>
          <w:rFonts w:ascii="Poppins" w:eastAsiaTheme="majorEastAsia" w:hAnsi="Poppins" w:cs="Poppins"/>
          <w:color w:val="382F73"/>
          <w:sz w:val="18"/>
          <w:szCs w:val="18"/>
        </w:rPr>
        <w:t> la possibilité pour le salarié intérimaire d’accéder à la qualification, notamment en cas de CQP</w:t>
      </w:r>
      <w:r w:rsidRPr="004909B9">
        <w:rPr>
          <w:rStyle w:val="normaltextrun"/>
          <w:rFonts w:eastAsiaTheme="majorEastAsia"/>
          <w:color w:val="382F73"/>
          <w:sz w:val="18"/>
          <w:szCs w:val="18"/>
        </w:rPr>
        <w:t> </w:t>
      </w:r>
      <w:r w:rsidRPr="004909B9">
        <w:rPr>
          <w:rStyle w:val="eop"/>
          <w:rFonts w:ascii="Poppins" w:eastAsiaTheme="majorEastAsia" w:hAnsi="Poppins" w:cs="Poppins"/>
          <w:color w:val="382F73"/>
          <w:sz w:val="18"/>
          <w:szCs w:val="18"/>
        </w:rPr>
        <w:t> </w:t>
      </w:r>
    </w:p>
    <w:p w14:paraId="0A3D3696" w14:textId="6F3E7862" w:rsidR="00C146B8" w:rsidRPr="004909B9" w:rsidRDefault="00C146B8" w:rsidP="00C146B8">
      <w:pPr>
        <w:pStyle w:val="paragraph"/>
        <w:numPr>
          <w:ilvl w:val="0"/>
          <w:numId w:val="16"/>
        </w:numPr>
        <w:spacing w:before="0" w:beforeAutospacing="0" w:after="0" w:afterAutospacing="0"/>
        <w:ind w:left="1080" w:firstLine="0"/>
        <w:textAlignment w:val="baseline"/>
        <w:rPr>
          <w:rFonts w:ascii="Poppins" w:hAnsi="Poppins" w:cs="Poppins"/>
          <w:color w:val="382F73"/>
          <w:sz w:val="18"/>
          <w:szCs w:val="18"/>
        </w:rPr>
      </w:pPr>
      <w:proofErr w:type="gramStart"/>
      <w:r w:rsidRPr="004909B9">
        <w:rPr>
          <w:rStyle w:val="normaltextrun"/>
          <w:rFonts w:ascii="Poppins" w:eastAsiaTheme="majorEastAsia" w:hAnsi="Poppins" w:cs="Poppins"/>
          <w:color w:val="382F73"/>
          <w:sz w:val="18"/>
          <w:szCs w:val="18"/>
        </w:rPr>
        <w:t>des</w:t>
      </w:r>
      <w:proofErr w:type="gramEnd"/>
      <w:r w:rsidRPr="004909B9">
        <w:rPr>
          <w:rStyle w:val="normaltextrun"/>
          <w:rFonts w:ascii="Poppins" w:eastAsiaTheme="majorEastAsia" w:hAnsi="Poppins" w:cs="Poppins"/>
          <w:color w:val="382F73"/>
          <w:sz w:val="18"/>
          <w:szCs w:val="18"/>
        </w:rPr>
        <w:t> modalités de passage du CQP (évaluation sur poste, dossier à rédiger</w:t>
      </w:r>
      <w:r w:rsidRPr="004909B9">
        <w:rPr>
          <w:rStyle w:val="normaltextrun"/>
          <w:rFonts w:ascii="Poppins" w:eastAsiaTheme="majorEastAsia" w:hAnsi="Poppins" w:cs="Poppins"/>
          <w:color w:val="382F73"/>
          <w:sz w:val="18"/>
          <w:szCs w:val="18"/>
        </w:rPr>
        <w:t>…</w:t>
      </w:r>
      <w:r w:rsidRPr="004909B9">
        <w:rPr>
          <w:rStyle w:val="normaltextrun"/>
          <w:rFonts w:ascii="Poppins" w:eastAsiaTheme="majorEastAsia" w:hAnsi="Poppins" w:cs="Poppins"/>
          <w:color w:val="382F73"/>
          <w:sz w:val="18"/>
          <w:szCs w:val="18"/>
        </w:rPr>
        <w:t>)</w:t>
      </w:r>
      <w:r w:rsidRPr="004909B9">
        <w:rPr>
          <w:rStyle w:val="normaltextrun"/>
          <w:rFonts w:eastAsiaTheme="majorEastAsia"/>
          <w:color w:val="382F73"/>
          <w:sz w:val="18"/>
          <w:szCs w:val="18"/>
        </w:rPr>
        <w:t>  </w:t>
      </w:r>
      <w:r w:rsidRPr="004909B9">
        <w:rPr>
          <w:rStyle w:val="eop"/>
          <w:rFonts w:ascii="Poppins" w:eastAsiaTheme="majorEastAsia" w:hAnsi="Poppins" w:cs="Poppins"/>
          <w:color w:val="382F73"/>
          <w:sz w:val="18"/>
          <w:szCs w:val="18"/>
        </w:rPr>
        <w:t> </w:t>
      </w:r>
    </w:p>
    <w:p w14:paraId="6963C24D"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eastAsiaTheme="majorEastAsia"/>
          <w:color w:val="382F73"/>
          <w:sz w:val="18"/>
          <w:szCs w:val="18"/>
        </w:rPr>
        <w:t> </w:t>
      </w:r>
      <w:r w:rsidRPr="004909B9">
        <w:rPr>
          <w:rStyle w:val="eop"/>
          <w:rFonts w:ascii="Poppins" w:eastAsiaTheme="majorEastAsia" w:hAnsi="Poppins" w:cs="Poppins"/>
          <w:color w:val="382F73"/>
          <w:sz w:val="18"/>
          <w:szCs w:val="18"/>
        </w:rPr>
        <w:t> </w:t>
      </w:r>
    </w:p>
    <w:p w14:paraId="3321EB73"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r w:rsidRPr="004909B9">
        <w:rPr>
          <w:rStyle w:val="normaltextrun"/>
          <w:rFonts w:ascii="Poppins" w:eastAsiaTheme="majorEastAsia" w:hAnsi="Poppins" w:cs="Poppins"/>
          <w:b/>
          <w:bCs/>
          <w:color w:val="382F73"/>
          <w:sz w:val="18"/>
          <w:szCs w:val="18"/>
        </w:rPr>
        <w:t>Certification inscrite au Répertoire Spécifique</w:t>
      </w:r>
      <w:r w:rsidRPr="004909B9">
        <w:rPr>
          <w:rStyle w:val="eop"/>
          <w:rFonts w:ascii="Poppins" w:eastAsiaTheme="majorEastAsia" w:hAnsi="Poppins" w:cs="Poppins"/>
          <w:color w:val="382F73"/>
          <w:sz w:val="18"/>
          <w:szCs w:val="18"/>
        </w:rPr>
        <w:t> </w:t>
      </w:r>
    </w:p>
    <w:p w14:paraId="37526EB3" w14:textId="77777777" w:rsidR="00C146B8" w:rsidRPr="004909B9"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b/>
          <w:bCs/>
          <w:color w:val="382F73"/>
          <w:sz w:val="18"/>
          <w:szCs w:val="18"/>
        </w:rPr>
        <w:t>Une formation réalisée dans le cadre d’un CDPI/CIPI/CAR peut être validée par une certification inscrite au répertoire spécifique</w:t>
      </w:r>
      <w:r w:rsidRPr="004909B9">
        <w:rPr>
          <w:rStyle w:val="normaltextrun"/>
          <w:rFonts w:ascii="Poppins" w:eastAsiaTheme="majorEastAsia" w:hAnsi="Poppins" w:cs="Poppins"/>
          <w:color w:val="382F73"/>
          <w:sz w:val="18"/>
          <w:szCs w:val="18"/>
        </w:rPr>
        <w:t>.</w:t>
      </w:r>
      <w:r w:rsidRPr="004909B9">
        <w:rPr>
          <w:rStyle w:val="eop"/>
          <w:rFonts w:ascii="Poppins" w:eastAsiaTheme="majorEastAsia" w:hAnsi="Poppins" w:cs="Poppins"/>
          <w:color w:val="382F73"/>
          <w:sz w:val="18"/>
          <w:szCs w:val="18"/>
        </w:rPr>
        <w:t> </w:t>
      </w:r>
    </w:p>
    <w:p w14:paraId="6DA26023" w14:textId="77777777" w:rsidR="00C146B8" w:rsidRPr="004909B9" w:rsidRDefault="00C146B8" w:rsidP="00C146B8">
      <w:pPr>
        <w:pStyle w:val="paragraph"/>
        <w:spacing w:before="0" w:beforeAutospacing="0" w:after="0" w:afterAutospacing="0"/>
        <w:textAlignment w:val="baseline"/>
        <w:rPr>
          <w:rFonts w:ascii="Segoe UI" w:hAnsi="Segoe UI" w:cs="Segoe UI"/>
          <w:color w:val="382F73"/>
          <w:sz w:val="18"/>
          <w:szCs w:val="18"/>
        </w:rPr>
      </w:pPr>
    </w:p>
    <w:p w14:paraId="706D8D49" w14:textId="42ACD6DD" w:rsidR="00C146B8" w:rsidRDefault="00C146B8"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r w:rsidRPr="004909B9">
        <w:rPr>
          <w:rStyle w:val="normaltextrun"/>
          <w:rFonts w:ascii="Poppins" w:eastAsiaTheme="majorEastAsia" w:hAnsi="Poppins" w:cs="Poppins"/>
          <w:color w:val="382F73"/>
          <w:sz w:val="18"/>
          <w:szCs w:val="18"/>
        </w:rPr>
        <w:t xml:space="preserve">Dans le cadre du programme Langue et Compétences (lien interne), afin d’accompagner les salariés de la branche du travail temporaire rencontrant des difficultés ou dans la maîtrise des compétences clés et/ou la langue française, il est possible de mettre en place une formation validée par une certification inscrite au répertoire spécifique. </w:t>
      </w:r>
      <w:r w:rsidRPr="004909B9">
        <w:rPr>
          <w:rStyle w:val="normaltextrun"/>
          <w:rFonts w:eastAsiaTheme="majorEastAsia"/>
          <w:color w:val="382F73"/>
          <w:sz w:val="18"/>
          <w:szCs w:val="18"/>
        </w:rPr>
        <w:t> </w:t>
      </w:r>
      <w:r w:rsidRPr="004909B9">
        <w:rPr>
          <w:rStyle w:val="scxw134645859"/>
          <w:rFonts w:ascii="Poppins" w:eastAsiaTheme="majorEastAsia" w:hAnsi="Poppins" w:cs="Poppins"/>
          <w:color w:val="382F73"/>
          <w:sz w:val="18"/>
          <w:szCs w:val="18"/>
        </w:rPr>
        <w:t> </w:t>
      </w:r>
      <w:r w:rsidRPr="004909B9">
        <w:rPr>
          <w:rFonts w:ascii="Poppins" w:hAnsi="Poppins" w:cs="Poppins"/>
          <w:color w:val="382F73"/>
          <w:sz w:val="18"/>
          <w:szCs w:val="18"/>
        </w:rPr>
        <w:br/>
      </w:r>
      <w:r w:rsidRPr="004909B9">
        <w:rPr>
          <w:rStyle w:val="normaltextrun"/>
          <w:rFonts w:ascii="Poppins" w:eastAsiaTheme="majorEastAsia" w:hAnsi="Poppins" w:cs="Poppins"/>
          <w:color w:val="382F73"/>
          <w:sz w:val="18"/>
          <w:szCs w:val="18"/>
        </w:rPr>
        <w:t>Les certifications les plus souvent utilisées</w:t>
      </w:r>
      <w:r w:rsidRPr="004909B9">
        <w:rPr>
          <w:rStyle w:val="normaltextrun"/>
          <w:rFonts w:eastAsiaTheme="majorEastAsia"/>
          <w:color w:val="382F73"/>
          <w:sz w:val="18"/>
          <w:szCs w:val="18"/>
        </w:rPr>
        <w:t> </w:t>
      </w:r>
      <w:r w:rsidRPr="004909B9">
        <w:rPr>
          <w:rStyle w:val="normaltextrun"/>
          <w:rFonts w:ascii="Poppins" w:eastAsiaTheme="majorEastAsia" w:hAnsi="Poppins" w:cs="Poppins"/>
          <w:color w:val="382F73"/>
          <w:sz w:val="18"/>
          <w:szCs w:val="18"/>
        </w:rPr>
        <w:t>sont DCLFP (le Diplôme de Compétence en Langue – Français professionnel de premier niveau), le DCLEP (Diplôme de Compétence en Langue Étrangère Professionnelle- Français Langue Étrangère), CLEA (Certification Socle de compétences et de connaissances professionnelles).</w:t>
      </w:r>
      <w:r w:rsidRPr="004909B9">
        <w:rPr>
          <w:rStyle w:val="normaltextrun"/>
          <w:rFonts w:eastAsiaTheme="majorEastAsia"/>
          <w:color w:val="382F73"/>
          <w:sz w:val="18"/>
          <w:szCs w:val="18"/>
        </w:rPr>
        <w:t>  </w:t>
      </w:r>
      <w:r w:rsidRPr="004909B9">
        <w:rPr>
          <w:rStyle w:val="eop"/>
          <w:rFonts w:ascii="Poppins" w:eastAsiaTheme="majorEastAsia" w:hAnsi="Poppins" w:cs="Poppins"/>
          <w:color w:val="382F73"/>
          <w:sz w:val="18"/>
          <w:szCs w:val="18"/>
        </w:rPr>
        <w:t> </w:t>
      </w:r>
    </w:p>
    <w:p w14:paraId="16AA21C0" w14:textId="77777777" w:rsidR="004909B9" w:rsidRDefault="004909B9" w:rsidP="00C146B8">
      <w:pPr>
        <w:pStyle w:val="paragraph"/>
        <w:spacing w:before="0" w:beforeAutospacing="0" w:after="0" w:afterAutospacing="0"/>
        <w:textAlignment w:val="baseline"/>
        <w:rPr>
          <w:rStyle w:val="eop"/>
          <w:rFonts w:ascii="Poppins" w:eastAsiaTheme="majorEastAsia" w:hAnsi="Poppins" w:cs="Poppins"/>
          <w:color w:val="382F73"/>
          <w:sz w:val="18"/>
          <w:szCs w:val="18"/>
        </w:rPr>
      </w:pPr>
    </w:p>
    <w:p w14:paraId="27C80CD4" w14:textId="77777777" w:rsidR="004909B9" w:rsidRPr="004909B9" w:rsidRDefault="004909B9" w:rsidP="00C146B8">
      <w:pPr>
        <w:pStyle w:val="paragraph"/>
        <w:spacing w:before="0" w:beforeAutospacing="0" w:after="0" w:afterAutospacing="0"/>
        <w:textAlignment w:val="baseline"/>
        <w:rPr>
          <w:rFonts w:ascii="Segoe UI" w:hAnsi="Segoe UI" w:cs="Segoe UI"/>
          <w:color w:val="382F73"/>
          <w:sz w:val="18"/>
          <w:szCs w:val="18"/>
        </w:rPr>
      </w:pPr>
    </w:p>
    <w:p w14:paraId="636540A0" w14:textId="3DB19BE8" w:rsidR="00B97811" w:rsidRPr="004909B9" w:rsidRDefault="004909B9" w:rsidP="003D59EC">
      <w:pPr>
        <w:autoSpaceDE w:val="0"/>
        <w:autoSpaceDN w:val="0"/>
        <w:adjustRightInd w:val="0"/>
        <w:spacing w:after="0" w:line="240" w:lineRule="auto"/>
        <w:rPr>
          <w:rFonts w:ascii="AppleSystemUIFont" w:eastAsiaTheme="minorHAnsi" w:hAnsi="AppleSystemUIFont" w:cs="AppleSystemUIFont"/>
          <w:color w:val="382F73"/>
          <w:sz w:val="18"/>
          <w:szCs w:val="18"/>
          <w:lang w:eastAsia="en-US"/>
          <w14:ligatures w14:val="standardContextual"/>
        </w:rPr>
      </w:pPr>
      <w:r w:rsidRPr="004909B9">
        <w:rPr>
          <w:rFonts w:ascii="AppleSystemUIFont" w:eastAsiaTheme="minorHAnsi" w:hAnsi="AppleSystemUIFont" w:cs="AppleSystemUIFont"/>
          <w:noProof/>
          <w:color w:val="auto"/>
          <w:sz w:val="18"/>
          <w:szCs w:val="18"/>
          <w:lang w:eastAsia="en-US"/>
          <w14:ligatures w14:val="standardContextual"/>
        </w:rPr>
        <mc:AlternateContent>
          <mc:Choice Requires="wps">
            <w:drawing>
              <wp:anchor distT="0" distB="0" distL="114300" distR="114300" simplePos="0" relativeHeight="251728384" behindDoc="0" locked="0" layoutInCell="1" allowOverlap="1" wp14:anchorId="5243218B" wp14:editId="607555B6">
                <wp:simplePos x="0" y="0"/>
                <wp:positionH relativeFrom="column">
                  <wp:posOffset>27940</wp:posOffset>
                </wp:positionH>
                <wp:positionV relativeFrom="paragraph">
                  <wp:posOffset>81773</wp:posOffset>
                </wp:positionV>
                <wp:extent cx="6155055" cy="3063240"/>
                <wp:effectExtent l="0" t="0" r="17145" b="22860"/>
                <wp:wrapNone/>
                <wp:docPr id="1449323290" name="Rectangle : coins arrondis 5"/>
                <wp:cNvGraphicFramePr/>
                <a:graphic xmlns:a="http://schemas.openxmlformats.org/drawingml/2006/main">
                  <a:graphicData uri="http://schemas.microsoft.com/office/word/2010/wordprocessingShape">
                    <wps:wsp>
                      <wps:cNvSpPr/>
                      <wps:spPr>
                        <a:xfrm>
                          <a:off x="0" y="0"/>
                          <a:ext cx="6155055" cy="3063240"/>
                        </a:xfrm>
                        <a:prstGeom prst="roundRect">
                          <a:avLst/>
                        </a:prstGeom>
                        <a:noFill/>
                        <a:ln>
                          <a:solidFill>
                            <a:srgbClr val="AFCB3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CC4F45" w14:textId="77777777" w:rsidR="004909B9" w:rsidRPr="004909B9" w:rsidRDefault="004909B9" w:rsidP="004909B9">
                            <w:pPr>
                              <w:pStyle w:val="Paragraphedeliste"/>
                              <w:spacing w:after="80"/>
                              <w:rPr>
                                <w:rFonts w:ascii="Poppins" w:hAnsi="Poppins" w:cs="Poppins"/>
                                <w:b/>
                                <w:bCs/>
                                <w:color w:val="392E73"/>
                                <w:sz w:val="20"/>
                                <w:szCs w:val="20"/>
                              </w:rPr>
                            </w:pPr>
                            <w:r w:rsidRPr="00280293">
                              <w:rPr>
                                <w:rFonts w:ascii="Poppins" w:hAnsi="Poppins" w:cs="Poppins"/>
                                <w:color w:val="392E73"/>
                                <w:sz w:val="20"/>
                                <w:szCs w:val="20"/>
                              </w:rPr>
                              <w:t>Transformer son expérience en diplôme, la VAE Les diplômes, titres professionnels ou CQP peuvent également être validés par la voie de la</w:t>
                            </w:r>
                            <w:r w:rsidRPr="00280293">
                              <w:rPr>
                                <w:rFonts w:ascii="Times New Roman" w:hAnsi="Times New Roman" w:cs="Times New Roman"/>
                                <w:color w:val="392E73"/>
                                <w:sz w:val="20"/>
                                <w:szCs w:val="20"/>
                              </w:rPr>
                              <w:t> </w:t>
                            </w:r>
                            <w:r w:rsidRPr="00280293">
                              <w:rPr>
                                <w:rFonts w:ascii="Poppins" w:hAnsi="Poppins" w:cs="Poppins"/>
                                <w:b/>
                                <w:bCs/>
                                <w:color w:val="392E73"/>
                                <w:sz w:val="20"/>
                                <w:szCs w:val="20"/>
                              </w:rPr>
                              <w:t>Validation des Acquis et de l’Expérience (VAE).</w:t>
                            </w:r>
                          </w:p>
                          <w:p w14:paraId="2B09CB7B" w14:textId="77777777" w:rsidR="004909B9" w:rsidRPr="00280293" w:rsidRDefault="004909B9" w:rsidP="004909B9">
                            <w:pPr>
                              <w:pStyle w:val="Paragraphedeliste"/>
                              <w:spacing w:after="80"/>
                              <w:rPr>
                                <w:rFonts w:ascii="Poppins" w:hAnsi="Poppins" w:cs="Poppins"/>
                                <w:color w:val="392E73"/>
                                <w:sz w:val="20"/>
                                <w:szCs w:val="20"/>
                              </w:rPr>
                            </w:pPr>
                          </w:p>
                          <w:p w14:paraId="31CFF71D" w14:textId="77777777" w:rsidR="004909B9" w:rsidRPr="00280293" w:rsidRDefault="004909B9" w:rsidP="004909B9">
                            <w:pPr>
                              <w:pStyle w:val="Paragraphedeliste"/>
                              <w:spacing w:after="80"/>
                              <w:rPr>
                                <w:rFonts w:ascii="Poppins" w:hAnsi="Poppins" w:cs="Poppins"/>
                                <w:color w:val="392E73"/>
                                <w:sz w:val="20"/>
                                <w:szCs w:val="20"/>
                              </w:rPr>
                            </w:pPr>
                            <w:r w:rsidRPr="00280293">
                              <w:rPr>
                                <w:rFonts w:ascii="Poppins" w:hAnsi="Poppins" w:cs="Poppins"/>
                                <w:color w:val="392E73"/>
                                <w:sz w:val="20"/>
                                <w:szCs w:val="20"/>
                              </w:rPr>
                              <w:t>Toute personne qui justifie d’au moins 1 an d’expérience en rapport direct avec la certification visée, peut prétendre à la VAE. La VAE est donc aussi accessible aux salariés intérimaires.</w:t>
                            </w:r>
                          </w:p>
                          <w:p w14:paraId="1247EDAD" w14:textId="77777777" w:rsidR="004909B9" w:rsidRPr="004909B9" w:rsidRDefault="004909B9" w:rsidP="004909B9">
                            <w:pPr>
                              <w:pStyle w:val="Paragraphedeliste"/>
                              <w:spacing w:after="80"/>
                              <w:rPr>
                                <w:rFonts w:ascii="Poppins" w:hAnsi="Poppins" w:cs="Poppins"/>
                                <w:color w:val="392E73"/>
                                <w:sz w:val="20"/>
                                <w:szCs w:val="20"/>
                              </w:rPr>
                            </w:pPr>
                            <w:hyperlink r:id="rId16" w:tgtFrame="_blank" w:history="1">
                              <w:r w:rsidRPr="00280293">
                                <w:rPr>
                                  <w:rStyle w:val="Lienhypertexte"/>
                                  <w:rFonts w:ascii="Poppins" w:hAnsi="Poppins" w:cs="Poppins"/>
                                  <w:sz w:val="20"/>
                                  <w:szCs w:val="20"/>
                                </w:rPr>
                                <w:t>En savoir plus sur la VAE</w:t>
                              </w:r>
                            </w:hyperlink>
                          </w:p>
                          <w:p w14:paraId="6C75CD07" w14:textId="77777777" w:rsidR="004909B9" w:rsidRPr="00280293" w:rsidRDefault="004909B9" w:rsidP="004909B9">
                            <w:pPr>
                              <w:pStyle w:val="Paragraphedeliste"/>
                              <w:spacing w:after="80"/>
                              <w:rPr>
                                <w:rFonts w:ascii="Poppins" w:hAnsi="Poppins" w:cs="Poppins"/>
                                <w:color w:val="392E73"/>
                                <w:sz w:val="20"/>
                                <w:szCs w:val="20"/>
                              </w:rPr>
                            </w:pPr>
                          </w:p>
                          <w:p w14:paraId="7E4774CF" w14:textId="77777777" w:rsidR="004909B9" w:rsidRPr="00280293" w:rsidRDefault="004909B9" w:rsidP="004909B9">
                            <w:pPr>
                              <w:pStyle w:val="Paragraphedeliste"/>
                              <w:spacing w:after="80"/>
                              <w:rPr>
                                <w:rFonts w:ascii="Poppins" w:hAnsi="Poppins" w:cs="Poppins"/>
                                <w:color w:val="392E73"/>
                                <w:sz w:val="20"/>
                                <w:szCs w:val="20"/>
                              </w:rPr>
                            </w:pPr>
                            <w:r w:rsidRPr="00280293">
                              <w:rPr>
                                <w:rFonts w:ascii="Poppins" w:hAnsi="Poppins" w:cs="Poppins"/>
                                <w:color w:val="392E73"/>
                                <w:sz w:val="20"/>
                                <w:szCs w:val="20"/>
                              </w:rPr>
                              <w:t>AKTO propose une disposition spécifique de financement pour les actions de VAE qui concernent les parcours d’accompagnement engagés (réservation de financement confirmée par AKTO) jusqu’au 31 décembre 2022 et réalisés au plus tard le 22 avril 2023.</w:t>
                            </w:r>
                          </w:p>
                          <w:p w14:paraId="16591F5D" w14:textId="77777777" w:rsidR="004909B9" w:rsidRPr="00280293" w:rsidRDefault="004909B9" w:rsidP="004909B9">
                            <w:pPr>
                              <w:pStyle w:val="Paragraphedeliste"/>
                              <w:spacing w:after="80"/>
                              <w:rPr>
                                <w:rFonts w:ascii="Poppins" w:hAnsi="Poppins" w:cs="Poppins"/>
                                <w:color w:val="392E73"/>
                                <w:sz w:val="20"/>
                                <w:szCs w:val="20"/>
                              </w:rPr>
                            </w:pPr>
                            <w:hyperlink r:id="rId17" w:tgtFrame="_blank" w:history="1">
                              <w:r w:rsidRPr="00280293">
                                <w:rPr>
                                  <w:rStyle w:val="Lienhypertexte"/>
                                  <w:rFonts w:ascii="Poppins" w:hAnsi="Poppins" w:cs="Poppins"/>
                                  <w:sz w:val="20"/>
                                  <w:szCs w:val="20"/>
                                </w:rPr>
                                <w:t>En savoir plus</w:t>
                              </w:r>
                            </w:hyperlink>
                          </w:p>
                          <w:p w14:paraId="7414F77E" w14:textId="77777777" w:rsidR="004909B9" w:rsidRPr="004909B9" w:rsidRDefault="004909B9" w:rsidP="004909B9">
                            <w:pPr>
                              <w:pStyle w:val="Paragraphedeliste"/>
                              <w:spacing w:after="80"/>
                              <w:rPr>
                                <w:rFonts w:ascii="Poppins" w:hAnsi="Poppins" w:cs="Poppins"/>
                                <w:color w:val="392E73"/>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43218B" id="_x0000_s1033" style="position:absolute;margin-left:2.2pt;margin-top:6.45pt;width:484.65pt;height:241.2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" filled="f" strokecolor="#afcb37" strokeweight="1pt">
                <v:stroke joinstyle="miter"/>
                <v:textbox>
                  <w:txbxContent>
                    <w:p w14:paraId="1ACC4F45" w14:textId="77777777" w:rsidR="004909B9" w:rsidRPr="004909B9" w:rsidRDefault="004909B9" w:rsidP="004909B9">
                      <w:pPr>
                        <w:pStyle w:val="Paragraphedeliste"/>
                        <w:spacing w:after="80"/>
                        <w:rPr>
                          <w:rFonts w:ascii="Poppins" w:hAnsi="Poppins" w:cs="Poppins"/>
                          <w:b/>
                          <w:bCs/>
                          <w:color w:val="392E73"/>
                          <w:sz w:val="20"/>
                          <w:szCs w:val="20"/>
                        </w:rPr>
                      </w:pPr>
                      <w:r w:rsidRPr="00280293">
                        <w:rPr>
                          <w:rFonts w:ascii="Poppins" w:hAnsi="Poppins" w:cs="Poppins"/>
                          <w:color w:val="392E73"/>
                          <w:sz w:val="20"/>
                          <w:szCs w:val="20"/>
                        </w:rPr>
                        <w:t>Transformer son expérience en diplôme, la VAE Les diplômes, titres professionnels ou CQP peuvent également être validés par la voie de la</w:t>
                      </w:r>
                      <w:r w:rsidRPr="00280293">
                        <w:rPr>
                          <w:rFonts w:ascii="Times New Roman" w:hAnsi="Times New Roman" w:cs="Times New Roman"/>
                          <w:color w:val="392E73"/>
                          <w:sz w:val="20"/>
                          <w:szCs w:val="20"/>
                        </w:rPr>
                        <w:t> </w:t>
                      </w:r>
                      <w:r w:rsidRPr="00280293">
                        <w:rPr>
                          <w:rFonts w:ascii="Poppins" w:hAnsi="Poppins" w:cs="Poppins"/>
                          <w:b/>
                          <w:bCs/>
                          <w:color w:val="392E73"/>
                          <w:sz w:val="20"/>
                          <w:szCs w:val="20"/>
                        </w:rPr>
                        <w:t>Validation des Acquis et de l’Expérience (VAE).</w:t>
                      </w:r>
                    </w:p>
                    <w:p w14:paraId="2B09CB7B" w14:textId="77777777" w:rsidR="004909B9" w:rsidRPr="00280293" w:rsidRDefault="004909B9" w:rsidP="004909B9">
                      <w:pPr>
                        <w:pStyle w:val="Paragraphedeliste"/>
                        <w:spacing w:after="80"/>
                        <w:rPr>
                          <w:rFonts w:ascii="Poppins" w:hAnsi="Poppins" w:cs="Poppins"/>
                          <w:color w:val="392E73"/>
                          <w:sz w:val="20"/>
                          <w:szCs w:val="20"/>
                        </w:rPr>
                      </w:pPr>
                    </w:p>
                    <w:p w14:paraId="31CFF71D" w14:textId="77777777" w:rsidR="004909B9" w:rsidRPr="00280293" w:rsidRDefault="004909B9" w:rsidP="004909B9">
                      <w:pPr>
                        <w:pStyle w:val="Paragraphedeliste"/>
                        <w:spacing w:after="80"/>
                        <w:rPr>
                          <w:rFonts w:ascii="Poppins" w:hAnsi="Poppins" w:cs="Poppins"/>
                          <w:color w:val="392E73"/>
                          <w:sz w:val="20"/>
                          <w:szCs w:val="20"/>
                        </w:rPr>
                      </w:pPr>
                      <w:r w:rsidRPr="00280293">
                        <w:rPr>
                          <w:rFonts w:ascii="Poppins" w:hAnsi="Poppins" w:cs="Poppins"/>
                          <w:color w:val="392E73"/>
                          <w:sz w:val="20"/>
                          <w:szCs w:val="20"/>
                        </w:rPr>
                        <w:t>Toute personne qui justifie d’au moins 1 an d’expérience en rapport direct avec la certification visée, peut prétendre à la VAE. La VAE est donc aussi accessible aux salariés intérimaires.</w:t>
                      </w:r>
                    </w:p>
                    <w:p w14:paraId="1247EDAD" w14:textId="77777777" w:rsidR="004909B9" w:rsidRPr="004909B9" w:rsidRDefault="004909B9" w:rsidP="004909B9">
                      <w:pPr>
                        <w:pStyle w:val="Paragraphedeliste"/>
                        <w:spacing w:after="80"/>
                        <w:rPr>
                          <w:rFonts w:ascii="Poppins" w:hAnsi="Poppins" w:cs="Poppins"/>
                          <w:color w:val="392E73"/>
                          <w:sz w:val="20"/>
                          <w:szCs w:val="20"/>
                        </w:rPr>
                      </w:pPr>
                      <w:hyperlink r:id="rId18" w:tgtFrame="_blank" w:history="1">
                        <w:r w:rsidRPr="00280293">
                          <w:rPr>
                            <w:rStyle w:val="Lienhypertexte"/>
                            <w:rFonts w:ascii="Poppins" w:hAnsi="Poppins" w:cs="Poppins"/>
                            <w:sz w:val="20"/>
                            <w:szCs w:val="20"/>
                          </w:rPr>
                          <w:t>En savoir plus sur la VAE</w:t>
                        </w:r>
                      </w:hyperlink>
                    </w:p>
                    <w:p w14:paraId="6C75CD07" w14:textId="77777777" w:rsidR="004909B9" w:rsidRPr="00280293" w:rsidRDefault="004909B9" w:rsidP="004909B9">
                      <w:pPr>
                        <w:pStyle w:val="Paragraphedeliste"/>
                        <w:spacing w:after="80"/>
                        <w:rPr>
                          <w:rFonts w:ascii="Poppins" w:hAnsi="Poppins" w:cs="Poppins"/>
                          <w:color w:val="392E73"/>
                          <w:sz w:val="20"/>
                          <w:szCs w:val="20"/>
                        </w:rPr>
                      </w:pPr>
                    </w:p>
                    <w:p w14:paraId="7E4774CF" w14:textId="77777777" w:rsidR="004909B9" w:rsidRPr="00280293" w:rsidRDefault="004909B9" w:rsidP="004909B9">
                      <w:pPr>
                        <w:pStyle w:val="Paragraphedeliste"/>
                        <w:spacing w:after="80"/>
                        <w:rPr>
                          <w:rFonts w:ascii="Poppins" w:hAnsi="Poppins" w:cs="Poppins"/>
                          <w:color w:val="392E73"/>
                          <w:sz w:val="20"/>
                          <w:szCs w:val="20"/>
                        </w:rPr>
                      </w:pPr>
                      <w:r w:rsidRPr="00280293">
                        <w:rPr>
                          <w:rFonts w:ascii="Poppins" w:hAnsi="Poppins" w:cs="Poppins"/>
                          <w:color w:val="392E73"/>
                          <w:sz w:val="20"/>
                          <w:szCs w:val="20"/>
                        </w:rPr>
                        <w:t>AKTO propose une disposition spécifique de financement pour les actions de VAE qui concernent les parcours d’accompagnement engagés (réservation de financement confirmée par AKTO) jusqu’au 31 décembre 2022 et réalisés au plus tard le 22 avril 2023.</w:t>
                      </w:r>
                    </w:p>
                    <w:p w14:paraId="16591F5D" w14:textId="77777777" w:rsidR="004909B9" w:rsidRPr="00280293" w:rsidRDefault="004909B9" w:rsidP="004909B9">
                      <w:pPr>
                        <w:pStyle w:val="Paragraphedeliste"/>
                        <w:spacing w:after="80"/>
                        <w:rPr>
                          <w:rFonts w:ascii="Poppins" w:hAnsi="Poppins" w:cs="Poppins"/>
                          <w:color w:val="392E73"/>
                          <w:sz w:val="20"/>
                          <w:szCs w:val="20"/>
                        </w:rPr>
                      </w:pPr>
                      <w:hyperlink r:id="rId19" w:tgtFrame="_blank" w:history="1">
                        <w:r w:rsidRPr="00280293">
                          <w:rPr>
                            <w:rStyle w:val="Lienhypertexte"/>
                            <w:rFonts w:ascii="Poppins" w:hAnsi="Poppins" w:cs="Poppins"/>
                            <w:sz w:val="20"/>
                            <w:szCs w:val="20"/>
                          </w:rPr>
                          <w:t>En savoir plus</w:t>
                        </w:r>
                      </w:hyperlink>
                    </w:p>
                    <w:p w14:paraId="7414F77E" w14:textId="77777777" w:rsidR="004909B9" w:rsidRPr="004909B9" w:rsidRDefault="004909B9" w:rsidP="004909B9">
                      <w:pPr>
                        <w:pStyle w:val="Paragraphedeliste"/>
                        <w:spacing w:after="80"/>
                        <w:rPr>
                          <w:rFonts w:ascii="Poppins" w:hAnsi="Poppins" w:cs="Poppins"/>
                          <w:color w:val="392E73"/>
                          <w:sz w:val="20"/>
                          <w:szCs w:val="20"/>
                        </w:rPr>
                      </w:pPr>
                    </w:p>
                  </w:txbxContent>
                </v:textbox>
              </v:roundrect>
            </w:pict>
          </mc:Fallback>
        </mc:AlternateContent>
      </w:r>
    </w:p>
    <w:p w14:paraId="10061C2D" w14:textId="1CD8A153" w:rsidR="007D5108" w:rsidRPr="004909B9" w:rsidRDefault="007D5108" w:rsidP="00CB5CE9">
      <w:pPr>
        <w:rPr>
          <w:rFonts w:ascii="Poppins" w:hAnsi="Poppins" w:cs="Poppins"/>
          <w:color w:val="392E73"/>
          <w:sz w:val="18"/>
          <w:szCs w:val="18"/>
        </w:rPr>
      </w:pPr>
    </w:p>
    <w:p w14:paraId="4FA59762" w14:textId="13F33164" w:rsidR="007D5108" w:rsidRPr="004909B9" w:rsidRDefault="007D5108" w:rsidP="00CB5CE9">
      <w:pPr>
        <w:rPr>
          <w:rFonts w:ascii="Poppins" w:hAnsi="Poppins" w:cs="Poppins"/>
          <w:color w:val="392E73"/>
          <w:sz w:val="18"/>
          <w:szCs w:val="18"/>
        </w:rPr>
      </w:pPr>
    </w:p>
    <w:sectPr w:rsidR="007D5108" w:rsidRPr="004909B9" w:rsidSect="00A108A0">
      <w:headerReference w:type="default" r:id="rId20"/>
      <w:footerReference w:type="even" r:id="rId21"/>
      <w:footerReference w:type="default" r:id="rId22"/>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EE3A" w14:textId="77777777" w:rsidR="001C6071" w:rsidRDefault="001C6071" w:rsidP="002C54D4">
      <w:pPr>
        <w:spacing w:after="0" w:line="240" w:lineRule="auto"/>
      </w:pPr>
      <w:r>
        <w:separator/>
      </w:r>
    </w:p>
  </w:endnote>
  <w:endnote w:type="continuationSeparator" w:id="0">
    <w:p w14:paraId="01362D35" w14:textId="77777777" w:rsidR="001C6071" w:rsidRDefault="001C6071" w:rsidP="002C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 w:name="AppleSystemUIFon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09471491"/>
      <w:docPartObj>
        <w:docPartGallery w:val="Page Numbers (Bottom of Page)"/>
        <w:docPartUnique/>
      </w:docPartObj>
    </w:sdtPr>
    <w:sdtContent>
      <w:p w14:paraId="50CE49F5" w14:textId="253CC6AE" w:rsidR="005E358F" w:rsidRDefault="005E358F" w:rsidP="008A003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F503ED">
          <w:rPr>
            <w:rStyle w:val="Numrodepage"/>
            <w:noProof/>
          </w:rPr>
          <w:t>2</w:t>
        </w:r>
        <w:r>
          <w:rPr>
            <w:rStyle w:val="Numrodepage"/>
          </w:rPr>
          <w:fldChar w:fldCharType="end"/>
        </w:r>
      </w:p>
    </w:sdtContent>
  </w:sdt>
  <w:p w14:paraId="359218A7" w14:textId="77777777" w:rsidR="005E358F" w:rsidRDefault="005E358F" w:rsidP="005E358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9E85" w14:textId="4675E1F7" w:rsidR="00A7710A" w:rsidRPr="00C640F6" w:rsidRDefault="00A7710A" w:rsidP="005E358F">
    <w:pPr>
      <w:pStyle w:val="Pieddepage"/>
      <w:ind w:right="360"/>
      <w:rPr>
        <w:color w:val="382F73"/>
        <w:sz w:val="15"/>
        <w:szCs w:val="15"/>
      </w:rPr>
    </w:pPr>
  </w:p>
  <w:p w14:paraId="0E9DBBE6" w14:textId="77777777" w:rsidR="00A7710A" w:rsidRPr="00C640F6" w:rsidRDefault="00000000" w:rsidP="00A7710A">
    <w:pPr>
      <w:pStyle w:val="Pieddepage"/>
      <w:framePr w:wrap="none" w:vAnchor="text" w:hAnchor="page" w:x="10411" w:y="14"/>
      <w:rPr>
        <w:rStyle w:val="Numrodepage"/>
        <w:rFonts w:ascii="Avenir" w:hAnsi="Avenir"/>
        <w:color w:val="382F73"/>
        <w:sz w:val="17"/>
        <w:szCs w:val="16"/>
      </w:rPr>
    </w:pPr>
    <w:sdt>
      <w:sdtPr>
        <w:rPr>
          <w:rStyle w:val="Numrodepage"/>
          <w:rFonts w:ascii="Avenir" w:hAnsi="Avenir"/>
          <w:color w:val="382F73"/>
          <w:sz w:val="16"/>
          <w:szCs w:val="16"/>
        </w:rPr>
        <w:id w:val="1462686510"/>
        <w:docPartObj>
          <w:docPartGallery w:val="Page Numbers (Bottom of Page)"/>
          <w:docPartUnique/>
        </w:docPartObj>
      </w:sdtPr>
      <w:sdtEndPr>
        <w:rPr>
          <w:rStyle w:val="Numrodepage"/>
          <w:sz w:val="17"/>
        </w:rPr>
      </w:sdtEndPr>
      <w:sdtContent>
        <w:r w:rsidR="00A7710A" w:rsidRPr="00C640F6">
          <w:rPr>
            <w:rStyle w:val="Numrodepage"/>
            <w:rFonts w:ascii="Avenir" w:hAnsi="Avenir"/>
            <w:color w:val="382F73"/>
            <w:sz w:val="17"/>
            <w:szCs w:val="16"/>
          </w:rPr>
          <w:fldChar w:fldCharType="begin"/>
        </w:r>
        <w:r w:rsidR="00A7710A" w:rsidRPr="00C640F6">
          <w:rPr>
            <w:rStyle w:val="Numrodepage"/>
            <w:rFonts w:ascii="Avenir" w:hAnsi="Avenir"/>
            <w:color w:val="382F73"/>
            <w:sz w:val="17"/>
            <w:szCs w:val="16"/>
          </w:rPr>
          <w:instrText xml:space="preserve"> PAGE </w:instrText>
        </w:r>
        <w:r w:rsidR="00A7710A" w:rsidRPr="00C640F6">
          <w:rPr>
            <w:rStyle w:val="Numrodepage"/>
            <w:rFonts w:ascii="Avenir" w:hAnsi="Avenir"/>
            <w:color w:val="382F73"/>
            <w:sz w:val="17"/>
            <w:szCs w:val="16"/>
          </w:rPr>
          <w:fldChar w:fldCharType="separate"/>
        </w:r>
        <w:r w:rsidR="00A7710A" w:rsidRPr="00C640F6">
          <w:rPr>
            <w:rStyle w:val="Numrodepage"/>
            <w:rFonts w:ascii="Avenir" w:hAnsi="Avenir"/>
            <w:color w:val="382F73"/>
            <w:sz w:val="17"/>
            <w:szCs w:val="16"/>
          </w:rPr>
          <w:t>1</w:t>
        </w:r>
        <w:r w:rsidR="00A7710A" w:rsidRPr="00C640F6">
          <w:rPr>
            <w:rStyle w:val="Numrodepage"/>
            <w:rFonts w:ascii="Avenir" w:hAnsi="Avenir"/>
            <w:color w:val="382F73"/>
            <w:sz w:val="17"/>
            <w:szCs w:val="16"/>
          </w:rPr>
          <w:fldChar w:fldCharType="end"/>
        </w:r>
      </w:sdtContent>
    </w:sdt>
  </w:p>
  <w:p w14:paraId="6A19AA33" w14:textId="5EAFDEE3" w:rsidR="005E358F" w:rsidRPr="00C640F6" w:rsidRDefault="00B549E0" w:rsidP="005E358F">
    <w:pPr>
      <w:pStyle w:val="Pieddepage"/>
      <w:ind w:right="360"/>
      <w:rPr>
        <w:rFonts w:ascii="Avenir" w:hAnsi="Avenir"/>
        <w:color w:val="382F73"/>
        <w:sz w:val="20"/>
        <w:szCs w:val="20"/>
      </w:rPr>
    </w:pPr>
    <w:r w:rsidRPr="00C640F6">
      <w:rPr>
        <w:color w:val="382F73"/>
        <w:sz w:val="15"/>
        <w:szCs w:val="15"/>
      </w:rPr>
      <w:t xml:space="preserve">© </w:t>
    </w:r>
    <w:r w:rsidRPr="00C640F6">
      <w:rPr>
        <w:rFonts w:ascii="Poppins" w:hAnsi="Poppins" w:cs="Poppins"/>
        <w:color w:val="382F73"/>
        <w:sz w:val="15"/>
        <w:szCs w:val="15"/>
      </w:rPr>
      <w:t>FPETT – Fonds Professionnel pour l’Emploi dans le travail Temporaire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7FBC" w14:textId="77777777" w:rsidR="001C6071" w:rsidRDefault="001C6071" w:rsidP="002C54D4">
      <w:pPr>
        <w:spacing w:after="0" w:line="240" w:lineRule="auto"/>
      </w:pPr>
      <w:r>
        <w:separator/>
      </w:r>
    </w:p>
  </w:footnote>
  <w:footnote w:type="continuationSeparator" w:id="0">
    <w:p w14:paraId="5F99C18B" w14:textId="77777777" w:rsidR="001C6071" w:rsidRDefault="001C6071" w:rsidP="002C5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31CA" w14:textId="76773E8D" w:rsidR="00E22B83" w:rsidRDefault="00E129A2">
    <w:pPr>
      <w:pStyle w:val="En-tte"/>
    </w:pPr>
    <w:r>
      <w:rPr>
        <w:noProof/>
      </w:rPr>
      <mc:AlternateContent>
        <mc:Choice Requires="wps">
          <w:drawing>
            <wp:anchor distT="0" distB="0" distL="114300" distR="114300" simplePos="0" relativeHeight="251659264" behindDoc="0" locked="0" layoutInCell="1" allowOverlap="1" wp14:anchorId="4FAB8C81" wp14:editId="5EEF847A">
              <wp:simplePos x="0" y="0"/>
              <wp:positionH relativeFrom="column">
                <wp:posOffset>-99695</wp:posOffset>
              </wp:positionH>
              <wp:positionV relativeFrom="paragraph">
                <wp:posOffset>7620</wp:posOffset>
              </wp:positionV>
              <wp:extent cx="3454400" cy="411480"/>
              <wp:effectExtent l="0" t="0" r="0" b="7620"/>
              <wp:wrapNone/>
              <wp:docPr id="1485556853" name="Zone de texte 1"/>
              <wp:cNvGraphicFramePr/>
              <a:graphic xmlns:a="http://schemas.openxmlformats.org/drawingml/2006/main">
                <a:graphicData uri="http://schemas.microsoft.com/office/word/2010/wordprocessingShape">
                  <wps:wsp>
                    <wps:cNvSpPr txBox="1"/>
                    <wps:spPr>
                      <a:xfrm>
                        <a:off x="0" y="0"/>
                        <a:ext cx="3454400" cy="411480"/>
                      </a:xfrm>
                      <a:prstGeom prst="rect">
                        <a:avLst/>
                      </a:prstGeom>
                      <a:noFill/>
                      <a:ln w="6350">
                        <a:noFill/>
                      </a:ln>
                    </wps:spPr>
                    <wps:txbx>
                      <w:txbxContent>
                        <w:p w14:paraId="304A481A" w14:textId="21BE3203" w:rsidR="00E22B83" w:rsidRPr="005E358F" w:rsidRDefault="00E129A2" w:rsidP="00E22B83">
                          <w:pPr>
                            <w:rPr>
                              <w:rFonts w:ascii="Poppins" w:hAnsi="Poppins" w:cs="Poppins"/>
                              <w:color w:val="373074"/>
                              <w:sz w:val="16"/>
                              <w:szCs w:val="16"/>
                            </w:rPr>
                          </w:pPr>
                          <w:r>
                            <w:rPr>
                              <w:rFonts w:ascii="Poppins" w:hAnsi="Poppins" w:cs="Poppins"/>
                              <w:color w:val="373074"/>
                              <w:sz w:val="16"/>
                              <w:szCs w:val="16"/>
                            </w:rPr>
                            <w:t>Validations de formations et dispositifs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B8C81" id="_x0000_t202" coordsize="21600,21600" o:spt="202" path="m,l,21600r21600,l21600,xe">
              <v:stroke joinstyle="miter"/>
              <v:path gradientshapeok="t" o:connecttype="rect"/>
            </v:shapetype>
            <v:shape id="_x0000_s1034" type="#_x0000_t202" style="position:absolute;margin-left:-7.85pt;margin-top:.6pt;width:272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" filled="f" stroked="f" strokeweight=".5pt">
              <v:textbox>
                <w:txbxContent>
                  <w:p w14:paraId="304A481A" w14:textId="21BE3203" w:rsidR="00E22B83" w:rsidRPr="005E358F" w:rsidRDefault="00E129A2" w:rsidP="00E22B83">
                    <w:pPr>
                      <w:rPr>
                        <w:rFonts w:ascii="Poppins" w:hAnsi="Poppins" w:cs="Poppins"/>
                        <w:color w:val="373074"/>
                        <w:sz w:val="16"/>
                        <w:szCs w:val="16"/>
                      </w:rPr>
                    </w:pPr>
                    <w:r>
                      <w:rPr>
                        <w:rFonts w:ascii="Poppins" w:hAnsi="Poppins" w:cs="Poppins"/>
                        <w:color w:val="373074"/>
                        <w:sz w:val="16"/>
                        <w:szCs w:val="16"/>
                      </w:rPr>
                      <w:t>Validations de formations et dispositifs</w:t>
                    </w:r>
                  </w:p>
                </w:txbxContent>
              </v:textbox>
            </v:shape>
          </w:pict>
        </mc:Fallback>
      </mc:AlternateContent>
    </w:r>
    <w:r w:rsidR="00A04774">
      <w:rPr>
        <w:noProof/>
      </w:rPr>
      <mc:AlternateContent>
        <mc:Choice Requires="wps">
          <w:drawing>
            <wp:anchor distT="0" distB="0" distL="114300" distR="114300" simplePos="0" relativeHeight="251663360" behindDoc="0" locked="0" layoutInCell="1" allowOverlap="1" wp14:anchorId="36C6C372" wp14:editId="1A544CE1">
              <wp:simplePos x="0" y="0"/>
              <wp:positionH relativeFrom="column">
                <wp:posOffset>-102235</wp:posOffset>
              </wp:positionH>
              <wp:positionV relativeFrom="paragraph">
                <wp:posOffset>209550</wp:posOffset>
              </wp:positionV>
              <wp:extent cx="1350645" cy="208280"/>
              <wp:effectExtent l="0" t="0" r="0" b="0"/>
              <wp:wrapNone/>
              <wp:docPr id="1383830845" name="Zone de texte 2"/>
              <wp:cNvGraphicFramePr/>
              <a:graphic xmlns:a="http://schemas.openxmlformats.org/drawingml/2006/main">
                <a:graphicData uri="http://schemas.microsoft.com/office/word/2010/wordprocessingShape">
                  <wps:wsp>
                    <wps:cNvSpPr txBox="1"/>
                    <wps:spPr>
                      <a:xfrm>
                        <a:off x="0" y="0"/>
                        <a:ext cx="1350645" cy="208280"/>
                      </a:xfrm>
                      <a:prstGeom prst="rect">
                        <a:avLst/>
                      </a:prstGeom>
                      <a:noFill/>
                      <a:ln w="6350">
                        <a:noFill/>
                      </a:ln>
                    </wps:spPr>
                    <wps:txbx>
                      <w:txbxContent>
                        <w:p w14:paraId="648137B3" w14:textId="365A5A1B" w:rsidR="00A04774" w:rsidRPr="000F75F1" w:rsidRDefault="00A04774" w:rsidP="00A04774">
                          <w:pPr>
                            <w:rPr>
                              <w:color w:val="AFCB37"/>
                              <w:sz w:val="11"/>
                              <w:szCs w:val="11"/>
                            </w:rPr>
                          </w:pPr>
                          <w:r>
                            <w:rPr>
                              <w:rFonts w:ascii="Poppins" w:hAnsi="Poppins" w:cs="Poppins"/>
                              <w:color w:val="AFCB37"/>
                              <w:sz w:val="11"/>
                              <w:szCs w:val="11"/>
                            </w:rPr>
                            <w:t>Mars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6C372" id="_x0000_s1035" type="#_x0000_t202" style="position:absolute;margin-left:-8.05pt;margin-top:16.5pt;width:106.35pt;height:1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QqFwIAADMEAAAOAAAAZHJzL2Uyb0RvYy54bWysU11v2jAUfZ+0/2D5fSQwYDQ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" filled="f" stroked="f" strokeweight=".5pt">
              <v:textbox>
                <w:txbxContent>
                  <w:p w14:paraId="648137B3" w14:textId="365A5A1B" w:rsidR="00A04774" w:rsidRPr="000F75F1" w:rsidRDefault="00A04774" w:rsidP="00A04774">
                    <w:pPr>
                      <w:rPr>
                        <w:color w:val="AFCB37"/>
                        <w:sz w:val="11"/>
                        <w:szCs w:val="11"/>
                      </w:rPr>
                    </w:pPr>
                    <w:r>
                      <w:rPr>
                        <w:rFonts w:ascii="Poppins" w:hAnsi="Poppins" w:cs="Poppins"/>
                        <w:color w:val="AFCB37"/>
                        <w:sz w:val="11"/>
                        <w:szCs w:val="11"/>
                      </w:rPr>
                      <w:t>Mars 2026</w:t>
                    </w:r>
                  </w:p>
                </w:txbxContent>
              </v:textbox>
            </v:shape>
          </w:pict>
        </mc:Fallback>
      </mc:AlternateContent>
    </w:r>
    <w:r w:rsidR="00E22B83" w:rsidRPr="001B779C">
      <w:rPr>
        <w:rFonts w:ascii="Poppins" w:hAnsi="Poppins" w:cs="Poppins"/>
        <w:b/>
        <w:bCs/>
        <w:noProof/>
        <w:color w:val="FFFFFF" w:themeColor="background1"/>
        <w:sz w:val="32"/>
        <w:szCs w:val="32"/>
      </w:rPr>
      <w:drawing>
        <wp:anchor distT="0" distB="0" distL="114300" distR="114300" simplePos="0" relativeHeight="251661312" behindDoc="0" locked="0" layoutInCell="1" allowOverlap="1" wp14:anchorId="5B550D68" wp14:editId="388E8A74">
          <wp:simplePos x="0" y="0"/>
          <wp:positionH relativeFrom="margin">
            <wp:posOffset>5362575</wp:posOffset>
          </wp:positionH>
          <wp:positionV relativeFrom="margin">
            <wp:posOffset>-458470</wp:posOffset>
          </wp:positionV>
          <wp:extent cx="432435" cy="354965"/>
          <wp:effectExtent l="0" t="0" r="0" b="635"/>
          <wp:wrapSquare wrapText="bothSides"/>
          <wp:docPr id="829509492" name="Graphique 1955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33463" name="Graphique 1955833463"/>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435" cy="3549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A5B"/>
    <w:multiLevelType w:val="multilevel"/>
    <w:tmpl w:val="F4C2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23370"/>
    <w:multiLevelType w:val="multilevel"/>
    <w:tmpl w:val="3222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12CAD"/>
    <w:multiLevelType w:val="multilevel"/>
    <w:tmpl w:val="5B34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C059E"/>
    <w:multiLevelType w:val="multilevel"/>
    <w:tmpl w:val="4F30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FA235D"/>
    <w:multiLevelType w:val="multilevel"/>
    <w:tmpl w:val="CF0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7646B"/>
    <w:multiLevelType w:val="multilevel"/>
    <w:tmpl w:val="5C5A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44754"/>
    <w:multiLevelType w:val="multilevel"/>
    <w:tmpl w:val="707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F67DAC"/>
    <w:multiLevelType w:val="multilevel"/>
    <w:tmpl w:val="FF06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8B13F9"/>
    <w:multiLevelType w:val="multilevel"/>
    <w:tmpl w:val="B3E2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BD4220"/>
    <w:multiLevelType w:val="multilevel"/>
    <w:tmpl w:val="EF9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6F699C"/>
    <w:multiLevelType w:val="hybridMultilevel"/>
    <w:tmpl w:val="A5367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88770B"/>
    <w:multiLevelType w:val="multilevel"/>
    <w:tmpl w:val="86C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274E56"/>
    <w:multiLevelType w:val="multilevel"/>
    <w:tmpl w:val="FA4A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772FEC"/>
    <w:multiLevelType w:val="multilevel"/>
    <w:tmpl w:val="5CA4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53536D"/>
    <w:multiLevelType w:val="multilevel"/>
    <w:tmpl w:val="7664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B2515E"/>
    <w:multiLevelType w:val="multilevel"/>
    <w:tmpl w:val="705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0524264">
    <w:abstractNumId w:val="10"/>
  </w:num>
  <w:num w:numId="2" w16cid:durableId="825632457">
    <w:abstractNumId w:val="8"/>
  </w:num>
  <w:num w:numId="3" w16cid:durableId="1938978877">
    <w:abstractNumId w:val="6"/>
  </w:num>
  <w:num w:numId="4" w16cid:durableId="2082871403">
    <w:abstractNumId w:val="3"/>
  </w:num>
  <w:num w:numId="5" w16cid:durableId="1471828438">
    <w:abstractNumId w:val="15"/>
  </w:num>
  <w:num w:numId="6" w16cid:durableId="1680887815">
    <w:abstractNumId w:val="9"/>
  </w:num>
  <w:num w:numId="7" w16cid:durableId="1767920100">
    <w:abstractNumId w:val="13"/>
  </w:num>
  <w:num w:numId="8" w16cid:durableId="1196116353">
    <w:abstractNumId w:val="12"/>
  </w:num>
  <w:num w:numId="9" w16cid:durableId="916091203">
    <w:abstractNumId w:val="5"/>
  </w:num>
  <w:num w:numId="10" w16cid:durableId="88697780">
    <w:abstractNumId w:val="14"/>
  </w:num>
  <w:num w:numId="11" w16cid:durableId="826748560">
    <w:abstractNumId w:val="4"/>
  </w:num>
  <w:num w:numId="12" w16cid:durableId="1283726673">
    <w:abstractNumId w:val="7"/>
  </w:num>
  <w:num w:numId="13" w16cid:durableId="1167866296">
    <w:abstractNumId w:val="11"/>
  </w:num>
  <w:num w:numId="14" w16cid:durableId="231934622">
    <w:abstractNumId w:val="0"/>
  </w:num>
  <w:num w:numId="15" w16cid:durableId="570966687">
    <w:abstractNumId w:val="1"/>
  </w:num>
  <w:num w:numId="16" w16cid:durableId="753891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FF"/>
    <w:rsid w:val="000022C4"/>
    <w:rsid w:val="00026E6C"/>
    <w:rsid w:val="0008086A"/>
    <w:rsid w:val="000E1CFA"/>
    <w:rsid w:val="000F75F1"/>
    <w:rsid w:val="001134C0"/>
    <w:rsid w:val="00130A02"/>
    <w:rsid w:val="00151F9A"/>
    <w:rsid w:val="001634CA"/>
    <w:rsid w:val="001C6071"/>
    <w:rsid w:val="001D3A35"/>
    <w:rsid w:val="002714FF"/>
    <w:rsid w:val="002B0F19"/>
    <w:rsid w:val="002C54D4"/>
    <w:rsid w:val="003239D3"/>
    <w:rsid w:val="00325708"/>
    <w:rsid w:val="0032697C"/>
    <w:rsid w:val="00393C5F"/>
    <w:rsid w:val="003B4B51"/>
    <w:rsid w:val="003C5189"/>
    <w:rsid w:val="003C7692"/>
    <w:rsid w:val="003D59EC"/>
    <w:rsid w:val="003D65A3"/>
    <w:rsid w:val="003E7463"/>
    <w:rsid w:val="0042130A"/>
    <w:rsid w:val="00464458"/>
    <w:rsid w:val="004909B9"/>
    <w:rsid w:val="004C3149"/>
    <w:rsid w:val="0052282F"/>
    <w:rsid w:val="005656CF"/>
    <w:rsid w:val="00566110"/>
    <w:rsid w:val="00596044"/>
    <w:rsid w:val="005E358F"/>
    <w:rsid w:val="005F02DB"/>
    <w:rsid w:val="00601140"/>
    <w:rsid w:val="00606329"/>
    <w:rsid w:val="00607442"/>
    <w:rsid w:val="00621524"/>
    <w:rsid w:val="00631116"/>
    <w:rsid w:val="00635251"/>
    <w:rsid w:val="00672BB5"/>
    <w:rsid w:val="00674799"/>
    <w:rsid w:val="006A0F67"/>
    <w:rsid w:val="006A7DA4"/>
    <w:rsid w:val="006F551E"/>
    <w:rsid w:val="007034E0"/>
    <w:rsid w:val="007149AA"/>
    <w:rsid w:val="007206AD"/>
    <w:rsid w:val="00731554"/>
    <w:rsid w:val="007441C1"/>
    <w:rsid w:val="00790B7E"/>
    <w:rsid w:val="007A767C"/>
    <w:rsid w:val="007B34C8"/>
    <w:rsid w:val="007B5E3E"/>
    <w:rsid w:val="007B6CB1"/>
    <w:rsid w:val="007D5108"/>
    <w:rsid w:val="007F2C61"/>
    <w:rsid w:val="0084000D"/>
    <w:rsid w:val="008553DC"/>
    <w:rsid w:val="008756A8"/>
    <w:rsid w:val="008A1357"/>
    <w:rsid w:val="008B3C43"/>
    <w:rsid w:val="008B7CBE"/>
    <w:rsid w:val="008C532E"/>
    <w:rsid w:val="008E1E30"/>
    <w:rsid w:val="008E7145"/>
    <w:rsid w:val="008F0641"/>
    <w:rsid w:val="008F5065"/>
    <w:rsid w:val="00927BA9"/>
    <w:rsid w:val="0093144F"/>
    <w:rsid w:val="00983BF0"/>
    <w:rsid w:val="009D1002"/>
    <w:rsid w:val="00A04774"/>
    <w:rsid w:val="00A108A0"/>
    <w:rsid w:val="00A1322D"/>
    <w:rsid w:val="00A1736A"/>
    <w:rsid w:val="00A33F28"/>
    <w:rsid w:val="00A540C2"/>
    <w:rsid w:val="00A7710A"/>
    <w:rsid w:val="00AD33B8"/>
    <w:rsid w:val="00B15FCF"/>
    <w:rsid w:val="00B26352"/>
    <w:rsid w:val="00B549E0"/>
    <w:rsid w:val="00B63A88"/>
    <w:rsid w:val="00B97811"/>
    <w:rsid w:val="00BA7B60"/>
    <w:rsid w:val="00C0531D"/>
    <w:rsid w:val="00C10CAD"/>
    <w:rsid w:val="00C146B8"/>
    <w:rsid w:val="00C5448F"/>
    <w:rsid w:val="00C640F6"/>
    <w:rsid w:val="00C73868"/>
    <w:rsid w:val="00C804B3"/>
    <w:rsid w:val="00CB5CE9"/>
    <w:rsid w:val="00CD527A"/>
    <w:rsid w:val="00D269EC"/>
    <w:rsid w:val="00D4073E"/>
    <w:rsid w:val="00D428A8"/>
    <w:rsid w:val="00D662EC"/>
    <w:rsid w:val="00DA6C35"/>
    <w:rsid w:val="00DB642B"/>
    <w:rsid w:val="00DE79C6"/>
    <w:rsid w:val="00E04772"/>
    <w:rsid w:val="00E129A2"/>
    <w:rsid w:val="00E22B83"/>
    <w:rsid w:val="00E23E59"/>
    <w:rsid w:val="00E2708A"/>
    <w:rsid w:val="00E41F12"/>
    <w:rsid w:val="00E52511"/>
    <w:rsid w:val="00E57503"/>
    <w:rsid w:val="00E65F76"/>
    <w:rsid w:val="00EC009D"/>
    <w:rsid w:val="00EC1624"/>
    <w:rsid w:val="00EC4F64"/>
    <w:rsid w:val="00EC4FDE"/>
    <w:rsid w:val="00ED57E2"/>
    <w:rsid w:val="00ED5A45"/>
    <w:rsid w:val="00F048EE"/>
    <w:rsid w:val="00F14588"/>
    <w:rsid w:val="00F175C5"/>
    <w:rsid w:val="00F23AC1"/>
    <w:rsid w:val="00F26FC4"/>
    <w:rsid w:val="00F47D46"/>
    <w:rsid w:val="00F503ED"/>
    <w:rsid w:val="00F92214"/>
    <w:rsid w:val="00FD6EB8"/>
    <w:rsid w:val="46F3AE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C8BD5"/>
  <w15:chartTrackingRefBased/>
  <w15:docId w15:val="{8D92B79A-5BF0-C940-8B67-6935BDCC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9EC"/>
    <w:pPr>
      <w:spacing w:after="160" w:line="259" w:lineRule="auto"/>
    </w:pPr>
    <w:rPr>
      <w:rFonts w:ascii="Calibri" w:eastAsia="Calibri" w:hAnsi="Calibri" w:cs="Calibri"/>
      <w:color w:val="000000"/>
      <w:kern w:val="0"/>
      <w:sz w:val="22"/>
      <w:szCs w:val="22"/>
      <w:lang w:eastAsia="fr-FR"/>
      <w14:ligatures w14:val="none"/>
    </w:rPr>
  </w:style>
  <w:style w:type="paragraph" w:styleId="Titre1">
    <w:name w:val="heading 1"/>
    <w:basedOn w:val="Normal"/>
    <w:next w:val="Normal"/>
    <w:link w:val="Titre1Car"/>
    <w:uiPriority w:val="9"/>
    <w:qFormat/>
    <w:rsid w:val="002714F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2714F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2714F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2714F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2714F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2714FF"/>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2714FF"/>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2714FF"/>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2714FF"/>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14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14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14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14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14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14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14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14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14FF"/>
    <w:rPr>
      <w:rFonts w:eastAsiaTheme="majorEastAsia" w:cstheme="majorBidi"/>
      <w:color w:val="272727" w:themeColor="text1" w:themeTint="D8"/>
    </w:rPr>
  </w:style>
  <w:style w:type="paragraph" w:styleId="Titre">
    <w:name w:val="Title"/>
    <w:basedOn w:val="Normal"/>
    <w:next w:val="Normal"/>
    <w:link w:val="TitreCar"/>
    <w:uiPriority w:val="10"/>
    <w:qFormat/>
    <w:rsid w:val="002714FF"/>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reCar">
    <w:name w:val="Titre Car"/>
    <w:basedOn w:val="Policepardfaut"/>
    <w:link w:val="Titre"/>
    <w:uiPriority w:val="10"/>
    <w:rsid w:val="002714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14FF"/>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2714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14FF"/>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2714FF"/>
    <w:rPr>
      <w:i/>
      <w:iCs/>
      <w:color w:val="404040" w:themeColor="text1" w:themeTint="BF"/>
    </w:rPr>
  </w:style>
  <w:style w:type="paragraph" w:styleId="Paragraphedeliste">
    <w:name w:val="List Paragraph"/>
    <w:basedOn w:val="Normal"/>
    <w:uiPriority w:val="34"/>
    <w:qFormat/>
    <w:rsid w:val="002714FF"/>
    <w:pPr>
      <w:spacing w:after="0" w:line="240"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Accentuationintense">
    <w:name w:val="Intense Emphasis"/>
    <w:basedOn w:val="Policepardfaut"/>
    <w:uiPriority w:val="21"/>
    <w:qFormat/>
    <w:rsid w:val="002714FF"/>
    <w:rPr>
      <w:i/>
      <w:iCs/>
      <w:color w:val="0F4761" w:themeColor="accent1" w:themeShade="BF"/>
    </w:rPr>
  </w:style>
  <w:style w:type="paragraph" w:styleId="Citationintense">
    <w:name w:val="Intense Quote"/>
    <w:basedOn w:val="Normal"/>
    <w:next w:val="Normal"/>
    <w:link w:val="CitationintenseCar"/>
    <w:uiPriority w:val="30"/>
    <w:qFormat/>
    <w:rsid w:val="002714F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2714FF"/>
    <w:rPr>
      <w:i/>
      <w:iCs/>
      <w:color w:val="0F4761" w:themeColor="accent1" w:themeShade="BF"/>
    </w:rPr>
  </w:style>
  <w:style w:type="character" w:styleId="Rfrenceintense">
    <w:name w:val="Intense Reference"/>
    <w:basedOn w:val="Policepardfaut"/>
    <w:uiPriority w:val="32"/>
    <w:qFormat/>
    <w:rsid w:val="002714FF"/>
    <w:rPr>
      <w:b/>
      <w:bCs/>
      <w:smallCaps/>
      <w:color w:val="0F4761" w:themeColor="accent1" w:themeShade="BF"/>
      <w:spacing w:val="5"/>
    </w:rPr>
  </w:style>
  <w:style w:type="paragraph" w:styleId="En-tte">
    <w:name w:val="header"/>
    <w:basedOn w:val="Normal"/>
    <w:link w:val="En-tteCar"/>
    <w:uiPriority w:val="99"/>
    <w:unhideWhenUsed/>
    <w:rsid w:val="002C54D4"/>
    <w:pPr>
      <w:tabs>
        <w:tab w:val="center" w:pos="4536"/>
        <w:tab w:val="right" w:pos="9072"/>
      </w:tabs>
      <w:spacing w:after="0" w:line="240" w:lineRule="auto"/>
    </w:pPr>
    <w:rPr>
      <w:rFonts w:asciiTheme="minorHAnsi" w:eastAsiaTheme="minorHAnsi" w:hAnsiTheme="minorHAnsi" w:cstheme="minorBidi"/>
      <w:color w:val="auto"/>
      <w:kern w:val="2"/>
      <w:sz w:val="24"/>
      <w:szCs w:val="24"/>
      <w:lang w:eastAsia="en-US"/>
      <w14:ligatures w14:val="standardContextual"/>
    </w:rPr>
  </w:style>
  <w:style w:type="character" w:customStyle="1" w:styleId="En-tteCar">
    <w:name w:val="En-tête Car"/>
    <w:basedOn w:val="Policepardfaut"/>
    <w:link w:val="En-tte"/>
    <w:uiPriority w:val="99"/>
    <w:rsid w:val="002C54D4"/>
  </w:style>
  <w:style w:type="paragraph" w:styleId="Pieddepage">
    <w:name w:val="footer"/>
    <w:basedOn w:val="Normal"/>
    <w:link w:val="PieddepageCar"/>
    <w:uiPriority w:val="99"/>
    <w:unhideWhenUsed/>
    <w:rsid w:val="002C54D4"/>
    <w:pPr>
      <w:tabs>
        <w:tab w:val="center" w:pos="4536"/>
        <w:tab w:val="right" w:pos="9072"/>
      </w:tabs>
      <w:spacing w:after="0" w:line="240" w:lineRule="auto"/>
    </w:pPr>
    <w:rPr>
      <w:rFonts w:asciiTheme="minorHAnsi" w:eastAsiaTheme="minorHAnsi" w:hAnsiTheme="minorHAnsi" w:cstheme="minorBidi"/>
      <w:color w:val="auto"/>
      <w:kern w:val="2"/>
      <w:sz w:val="24"/>
      <w:szCs w:val="24"/>
      <w:lang w:eastAsia="en-US"/>
      <w14:ligatures w14:val="standardContextual"/>
    </w:rPr>
  </w:style>
  <w:style w:type="character" w:customStyle="1" w:styleId="PieddepageCar">
    <w:name w:val="Pied de page Car"/>
    <w:basedOn w:val="Policepardfaut"/>
    <w:link w:val="Pieddepage"/>
    <w:uiPriority w:val="99"/>
    <w:rsid w:val="002C54D4"/>
  </w:style>
  <w:style w:type="paragraph" w:customStyle="1" w:styleId="Default">
    <w:name w:val="Default"/>
    <w:rsid w:val="00D428A8"/>
    <w:pPr>
      <w:autoSpaceDE w:val="0"/>
      <w:autoSpaceDN w:val="0"/>
      <w:adjustRightInd w:val="0"/>
    </w:pPr>
    <w:rPr>
      <w:rFonts w:ascii="Century Gothic" w:hAnsi="Century Gothic" w:cs="Century Gothic"/>
      <w:color w:val="000000"/>
      <w:kern w:val="0"/>
    </w:rPr>
  </w:style>
  <w:style w:type="character" w:styleId="Lienhypertexte">
    <w:name w:val="Hyperlink"/>
    <w:basedOn w:val="Policepardfaut"/>
    <w:uiPriority w:val="99"/>
    <w:unhideWhenUsed/>
    <w:rsid w:val="00026E6C"/>
    <w:rPr>
      <w:color w:val="467886" w:themeColor="hyperlink"/>
      <w:u w:val="single"/>
    </w:rPr>
  </w:style>
  <w:style w:type="character" w:styleId="Mentionnonrsolue">
    <w:name w:val="Unresolved Mention"/>
    <w:basedOn w:val="Policepardfaut"/>
    <w:uiPriority w:val="99"/>
    <w:semiHidden/>
    <w:unhideWhenUsed/>
    <w:rsid w:val="00026E6C"/>
    <w:rPr>
      <w:color w:val="605E5C"/>
      <w:shd w:val="clear" w:color="auto" w:fill="E1DFDD"/>
    </w:rPr>
  </w:style>
  <w:style w:type="character" w:styleId="Numrodepage">
    <w:name w:val="page number"/>
    <w:basedOn w:val="Policepardfaut"/>
    <w:uiPriority w:val="99"/>
    <w:semiHidden/>
    <w:unhideWhenUsed/>
    <w:rsid w:val="005E358F"/>
  </w:style>
  <w:style w:type="paragraph" w:styleId="Sansinterligne">
    <w:name w:val="No Spacing"/>
    <w:link w:val="SansinterligneCar"/>
    <w:uiPriority w:val="1"/>
    <w:qFormat/>
    <w:rsid w:val="00A7710A"/>
    <w:rPr>
      <w:rFonts w:eastAsiaTheme="minorEastAsia"/>
      <w:kern w:val="0"/>
      <w:sz w:val="22"/>
      <w:szCs w:val="22"/>
      <w:lang w:eastAsia="fr-FR"/>
      <w14:ligatures w14:val="none"/>
    </w:rPr>
  </w:style>
  <w:style w:type="character" w:customStyle="1" w:styleId="SansinterligneCar">
    <w:name w:val="Sans interligne Car"/>
    <w:basedOn w:val="Policepardfaut"/>
    <w:link w:val="Sansinterligne"/>
    <w:uiPriority w:val="1"/>
    <w:rsid w:val="00A7710A"/>
    <w:rPr>
      <w:rFonts w:eastAsiaTheme="minorEastAsia"/>
      <w:kern w:val="0"/>
      <w:sz w:val="22"/>
      <w:szCs w:val="22"/>
      <w:lang w:eastAsia="fr-FR"/>
      <w14:ligatures w14:val="none"/>
    </w:rPr>
  </w:style>
  <w:style w:type="paragraph" w:customStyle="1" w:styleId="paragraph">
    <w:name w:val="paragraph"/>
    <w:basedOn w:val="Normal"/>
    <w:rsid w:val="00C146B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Policepardfaut"/>
    <w:rsid w:val="00C146B8"/>
  </w:style>
  <w:style w:type="character" w:customStyle="1" w:styleId="eop">
    <w:name w:val="eop"/>
    <w:basedOn w:val="Policepardfaut"/>
    <w:rsid w:val="00C146B8"/>
  </w:style>
  <w:style w:type="character" w:customStyle="1" w:styleId="scxw134645859">
    <w:name w:val="scxw134645859"/>
    <w:basedOn w:val="Policepardfaut"/>
    <w:rsid w:val="00C1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yperlink" Target="https://www.interimairesinfo.org/developper-competences/validation-acquis-experience-certific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yperlink" Target="https://www.akto.fr/breve/financement-des-actions-daccompagnement-de-parcours-vae/)" TargetMode="External"/><Relationship Id="rId2" Type="http://schemas.openxmlformats.org/officeDocument/2006/relationships/customXml" Target="../customXml/item2.xml"/><Relationship Id="rId16" Type="http://schemas.openxmlformats.org/officeDocument/2006/relationships/hyperlink" Target="https://www.interimairesinfo.org/developper-competences/validation-acquis-experience-certific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ravail-emploi.gouv.fr/ministere/agences-et-operateurs/article/france-competenc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akto.fr/breve/financement-des-actions-daccompagnement-de-parcours-va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rancecompetences.fr/recherche_certificationprofessionnell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50dbde-1d7c-40d9-bc54-efa8f4470705" xsi:nil="true"/>
    <lcf76f155ced4ddcb4097134ff3c332f xmlns="1efdc8e5-783e-4501-a096-ee4c0e0e1c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CB36D675FBE4593025A2743EF9CD7" ma:contentTypeVersion="16" ma:contentTypeDescription="Create a new document." ma:contentTypeScope="" ma:versionID="7d5daf1ed4c78748eacbac0f69a9c8e2">
  <xsd:schema xmlns:xsd="http://www.w3.org/2001/XMLSchema" xmlns:xs="http://www.w3.org/2001/XMLSchema" xmlns:p="http://schemas.microsoft.com/office/2006/metadata/properties" xmlns:ns2="1efdc8e5-783e-4501-a096-ee4c0e0e1cf2" xmlns:ns3="5a50dbde-1d7c-40d9-bc54-efa8f4470705" targetNamespace="http://schemas.microsoft.com/office/2006/metadata/properties" ma:root="true" ma:fieldsID="86ed138bc30e20742a1d764dcc4357ac" ns2:_="" ns3:_="">
    <xsd:import namespace="1efdc8e5-783e-4501-a096-ee4c0e0e1cf2"/>
    <xsd:import namespace="5a50dbde-1d7c-40d9-bc54-efa8f44707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dc8e5-783e-4501-a096-ee4c0e0e1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dfb9a8-4bdc-4b5e-8a06-e2abe1e9d64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50dbde-1d7c-40d9-bc54-efa8f44707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808f0c-bd9e-49fe-af26-195382ca7580}" ma:internalName="TaxCatchAll" ma:showField="CatchAllData" ma:web="5a50dbde-1d7c-40d9-bc54-efa8f447070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7398A-716F-4E32-A1AE-0E24829C8F44}">
  <ds:schemaRefs>
    <ds:schemaRef ds:uri="http://schemas.microsoft.com/sharepoint/v3/contenttype/forms"/>
  </ds:schemaRefs>
</ds:datastoreItem>
</file>

<file path=customXml/itemProps2.xml><?xml version="1.0" encoding="utf-8"?>
<ds:datastoreItem xmlns:ds="http://schemas.openxmlformats.org/officeDocument/2006/customXml" ds:itemID="{BE663B75-8121-4D6D-AD16-4B0DC8086BF1}">
  <ds:schemaRefs>
    <ds:schemaRef ds:uri="http://schemas.microsoft.com/office/2006/metadata/properties"/>
    <ds:schemaRef ds:uri="http://schemas.microsoft.com/office/infopath/2007/PartnerControls"/>
    <ds:schemaRef ds:uri="5a50dbde-1d7c-40d9-bc54-efa8f4470705"/>
    <ds:schemaRef ds:uri="1efdc8e5-783e-4501-a096-ee4c0e0e1cf2"/>
  </ds:schemaRefs>
</ds:datastoreItem>
</file>

<file path=customXml/itemProps3.xml><?xml version="1.0" encoding="utf-8"?>
<ds:datastoreItem xmlns:ds="http://schemas.openxmlformats.org/officeDocument/2006/customXml" ds:itemID="{5F3B5235-A00B-49B1-B266-41FEDED2E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dc8e5-783e-4501-a096-ee4c0e0e1cf2"/>
    <ds:schemaRef ds:uri="5a50dbde-1d7c-40d9-bc54-efa8f4470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946</Words>
  <Characters>5204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FRANCOIS</dc:creator>
  <cp:keywords/>
  <dc:description/>
  <cp:lastModifiedBy>Wilfried AJAVON</cp:lastModifiedBy>
  <cp:revision>4</cp:revision>
  <cp:lastPrinted>2024-06-03T15:02:00Z</cp:lastPrinted>
  <dcterms:created xsi:type="dcterms:W3CDTF">2026-03-27T08:36:00Z</dcterms:created>
  <dcterms:modified xsi:type="dcterms:W3CDTF">2026-03-27T16:33:00Z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0x010100A9CCB36D675FBE4593025A2743EF9CD7</vt:lpwstr>
  </property>
  <property fmtid="{D5CDD505-2E9C-101B-9397-08002B2CF9AE}" pid="3" name="MediaServiceImageTags">
    <vt:lpwstr/>
  </property>
</Properties>
</file>